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2B85F" w14:textId="77777777" w:rsidR="00421574" w:rsidRPr="00421574" w:rsidRDefault="00421574" w:rsidP="00887F00">
      <w:pPr>
        <w:rPr>
          <w:rFonts w:ascii="Source Sans Pro" w:hAnsi="Source Sans Pro"/>
          <w:b/>
          <w:bCs/>
          <w:lang w:val="en-AU"/>
        </w:rPr>
      </w:pPr>
    </w:p>
    <w:p w14:paraId="2E40F8CC" w14:textId="74E299B8" w:rsidR="00843431" w:rsidRPr="00843431" w:rsidRDefault="00421574" w:rsidP="00843431">
      <w:pPr>
        <w:pStyle w:val="Heading1"/>
        <w:rPr>
          <w:rFonts w:ascii="Source Sans Pro" w:hAnsi="Source Sans Pro"/>
          <w:color w:val="962D91"/>
          <w:sz w:val="44"/>
          <w:szCs w:val="44"/>
        </w:rPr>
      </w:pPr>
      <w:r w:rsidRPr="00940745">
        <w:rPr>
          <w:rFonts w:ascii="Source Sans Pro" w:hAnsi="Source Sans Pro"/>
          <w:color w:val="962D91"/>
          <w:sz w:val="44"/>
          <w:szCs w:val="44"/>
        </w:rPr>
        <w:t>Tips</w:t>
      </w:r>
      <w:r w:rsidR="00887F00" w:rsidRPr="00940745">
        <w:rPr>
          <w:rFonts w:ascii="Source Sans Pro" w:hAnsi="Source Sans Pro"/>
          <w:color w:val="962D91"/>
          <w:sz w:val="44"/>
          <w:szCs w:val="44"/>
        </w:rPr>
        <w:t xml:space="preserve"> </w:t>
      </w:r>
      <w:r w:rsidRPr="00940745">
        <w:rPr>
          <w:rFonts w:ascii="Source Sans Pro" w:hAnsi="Source Sans Pro"/>
          <w:color w:val="962D91"/>
          <w:sz w:val="44"/>
          <w:szCs w:val="44"/>
        </w:rPr>
        <w:t>for</w:t>
      </w:r>
      <w:r w:rsidR="00887F00" w:rsidRPr="00940745">
        <w:rPr>
          <w:rFonts w:ascii="Source Sans Pro" w:hAnsi="Source Sans Pro"/>
          <w:color w:val="962D91"/>
          <w:sz w:val="44"/>
          <w:szCs w:val="44"/>
        </w:rPr>
        <w:t xml:space="preserve"> writing up the</w:t>
      </w:r>
      <w:r w:rsidR="002F3105">
        <w:rPr>
          <w:rFonts w:ascii="Source Sans Pro" w:hAnsi="Source Sans Pro"/>
          <w:color w:val="962D91"/>
          <w:sz w:val="44"/>
          <w:szCs w:val="44"/>
        </w:rPr>
        <w:t xml:space="preserve"> review</w:t>
      </w:r>
      <w:r w:rsidR="00887F00" w:rsidRPr="00940745">
        <w:rPr>
          <w:rFonts w:ascii="Source Sans Pro" w:hAnsi="Source Sans Pro"/>
          <w:color w:val="962D91"/>
          <w:sz w:val="44"/>
          <w:szCs w:val="44"/>
        </w:rPr>
        <w:t xml:space="preserve"> </w:t>
      </w:r>
      <w:r w:rsidR="003C47B8" w:rsidRPr="00940745">
        <w:rPr>
          <w:rFonts w:ascii="Source Sans Pro" w:hAnsi="Source Sans Pro"/>
          <w:color w:val="962D91"/>
          <w:sz w:val="44"/>
          <w:szCs w:val="44"/>
        </w:rPr>
        <w:t>r</w:t>
      </w:r>
      <w:r w:rsidR="00887F00" w:rsidRPr="00940745">
        <w:rPr>
          <w:rFonts w:ascii="Source Sans Pro" w:hAnsi="Source Sans Pro"/>
          <w:color w:val="962D91"/>
          <w:sz w:val="44"/>
          <w:szCs w:val="44"/>
        </w:rPr>
        <w:t>esults</w:t>
      </w:r>
    </w:p>
    <w:tbl>
      <w:tblPr>
        <w:tblStyle w:val="TableGrid"/>
        <w:tblW w:w="0" w:type="auto"/>
        <w:tblLook w:val="04A0" w:firstRow="1" w:lastRow="0" w:firstColumn="1" w:lastColumn="0" w:noHBand="0" w:noVBand="1"/>
      </w:tblPr>
      <w:tblGrid>
        <w:gridCol w:w="4248"/>
        <w:gridCol w:w="4768"/>
      </w:tblGrid>
      <w:tr w:rsidR="00887F00" w:rsidRPr="00421574" w14:paraId="55C10C6C" w14:textId="77777777" w:rsidTr="00843431">
        <w:tc>
          <w:tcPr>
            <w:tcW w:w="4248" w:type="dxa"/>
            <w:shd w:val="clear" w:color="auto" w:fill="E7E6E6" w:themeFill="background2"/>
          </w:tcPr>
          <w:p w14:paraId="6C1580EA" w14:textId="36833715" w:rsidR="003D2D3B" w:rsidRPr="00421574" w:rsidRDefault="003D2D3B" w:rsidP="003D2D3B">
            <w:pPr>
              <w:tabs>
                <w:tab w:val="center" w:pos="2146"/>
                <w:tab w:val="right" w:pos="4292"/>
              </w:tabs>
              <w:rPr>
                <w:rFonts w:ascii="Source Sans Pro" w:hAnsi="Source Sans Pro"/>
                <w:lang w:val="hr-HR"/>
              </w:rPr>
            </w:pPr>
            <w:r>
              <w:rPr>
                <w:rFonts w:ascii="Source Sans Pro" w:hAnsi="Source Sans Pro"/>
                <w:b/>
                <w:bCs/>
                <w:sz w:val="28"/>
                <w:szCs w:val="28"/>
              </w:rPr>
              <w:tab/>
            </w:r>
            <w:r w:rsidRPr="003D2D3B">
              <w:rPr>
                <w:rFonts w:ascii="Source Sans Pro" w:hAnsi="Source Sans Pro"/>
                <w:b/>
                <w:bCs/>
                <w:sz w:val="28"/>
                <w:szCs w:val="28"/>
              </w:rPr>
              <w:t>Tip</w:t>
            </w:r>
            <w:r w:rsidR="001124EA">
              <w:rPr>
                <w:rFonts w:ascii="Source Sans Pro" w:hAnsi="Source Sans Pro"/>
                <w:b/>
                <w:bCs/>
                <w:sz w:val="28"/>
                <w:szCs w:val="28"/>
              </w:rPr>
              <w:t xml:space="preserve"> </w:t>
            </w:r>
            <w:r w:rsidR="001124EA">
              <w:rPr>
                <w:rFonts w:ascii="Source Sans Pro" w:hAnsi="Source Sans Pro"/>
                <w:sz w:val="28"/>
                <w:szCs w:val="28"/>
              </w:rPr>
              <w:t xml:space="preserve">with </w:t>
            </w:r>
            <w:r w:rsidR="001124EA" w:rsidRPr="001124EA">
              <w:rPr>
                <w:rFonts w:ascii="Source Sans Pro" w:hAnsi="Source Sans Pro"/>
                <w:sz w:val="28"/>
                <w:szCs w:val="28"/>
              </w:rPr>
              <w:t xml:space="preserve">a link to </w:t>
            </w:r>
            <w:r w:rsidR="001124EA">
              <w:rPr>
                <w:rFonts w:ascii="Source Sans Pro" w:hAnsi="Source Sans Pro"/>
                <w:sz w:val="28"/>
                <w:szCs w:val="28"/>
              </w:rPr>
              <w:t xml:space="preserve">relevant </w:t>
            </w:r>
            <w:r w:rsidR="001124EA" w:rsidRPr="001124EA">
              <w:rPr>
                <w:rFonts w:ascii="Source Sans Pro" w:hAnsi="Source Sans Pro"/>
                <w:sz w:val="28"/>
                <w:szCs w:val="28"/>
              </w:rPr>
              <w:t>Cochrane Handbook Chapter</w:t>
            </w:r>
            <w:r>
              <w:rPr>
                <w:rFonts w:ascii="Source Sans Pro" w:hAnsi="Source Sans Pro"/>
                <w:b/>
                <w:bCs/>
                <w:sz w:val="28"/>
                <w:szCs w:val="28"/>
              </w:rPr>
              <w:tab/>
            </w:r>
          </w:p>
        </w:tc>
        <w:tc>
          <w:tcPr>
            <w:tcW w:w="4768" w:type="dxa"/>
            <w:shd w:val="clear" w:color="auto" w:fill="E7E6E6" w:themeFill="background2"/>
            <w:tcMar>
              <w:top w:w="113" w:type="dxa"/>
              <w:bottom w:w="113" w:type="dxa"/>
            </w:tcMar>
          </w:tcPr>
          <w:p w14:paraId="0FFF71E5" w14:textId="5E5E2391" w:rsidR="003D2D3B" w:rsidRPr="003D2D3B" w:rsidRDefault="00887F00" w:rsidP="003D2D3B">
            <w:pPr>
              <w:jc w:val="center"/>
              <w:rPr>
                <w:rFonts w:ascii="Source Sans Pro" w:hAnsi="Source Sans Pro"/>
                <w:b/>
                <w:bCs/>
                <w:sz w:val="28"/>
                <w:szCs w:val="28"/>
              </w:rPr>
            </w:pPr>
            <w:r w:rsidRPr="003D2D3B">
              <w:rPr>
                <w:rFonts w:ascii="Source Sans Pro" w:hAnsi="Source Sans Pro"/>
                <w:b/>
                <w:bCs/>
                <w:sz w:val="28"/>
                <w:szCs w:val="28"/>
              </w:rPr>
              <w:t>Explanation</w:t>
            </w:r>
          </w:p>
        </w:tc>
      </w:tr>
      <w:tr w:rsidR="00887F00" w:rsidRPr="00421574" w14:paraId="05D33DC0" w14:textId="77777777" w:rsidTr="00843431">
        <w:tc>
          <w:tcPr>
            <w:tcW w:w="4248" w:type="dxa"/>
          </w:tcPr>
          <w:p w14:paraId="440EEED0" w14:textId="6033F7B7" w:rsidR="00144A66" w:rsidRPr="00144A66" w:rsidRDefault="00887F00" w:rsidP="00144A66">
            <w:pPr>
              <w:pStyle w:val="ListParagraph"/>
              <w:numPr>
                <w:ilvl w:val="0"/>
                <w:numId w:val="9"/>
              </w:numPr>
              <w:rPr>
                <w:rFonts w:ascii="Source Sans Pro" w:hAnsi="Source Sans Pro"/>
                <w:b/>
                <w:bCs/>
              </w:rPr>
            </w:pPr>
            <w:r w:rsidRPr="00144A66">
              <w:rPr>
                <w:rFonts w:ascii="Source Sans Pro" w:hAnsi="Source Sans Pro"/>
                <w:b/>
                <w:bCs/>
              </w:rPr>
              <w:t>Report effect estimates with confidence intervals</w:t>
            </w:r>
            <w:r w:rsidR="00144A66" w:rsidRPr="00144A66">
              <w:rPr>
                <w:rFonts w:ascii="Source Sans Pro" w:hAnsi="Source Sans Pro"/>
                <w:b/>
                <w:bCs/>
              </w:rPr>
              <w:t xml:space="preserve"> (</w:t>
            </w:r>
            <w:hyperlink r:id="rId7" w:anchor="section-15-3" w:history="1">
              <w:r w:rsidR="00413635" w:rsidRPr="00FB5B56">
                <w:rPr>
                  <w:rStyle w:val="Hyperlink"/>
                  <w:rFonts w:ascii="Source Sans Pro" w:hAnsi="Source Sans Pro"/>
                  <w:b/>
                  <w:bCs/>
                </w:rPr>
                <w:t xml:space="preserve">Part 2, </w:t>
              </w:r>
              <w:r w:rsidR="00144A66" w:rsidRPr="00FB5B56">
                <w:rPr>
                  <w:rStyle w:val="Hyperlink"/>
                  <w:rFonts w:ascii="Source Sans Pro" w:hAnsi="Source Sans Pro"/>
                  <w:b/>
                  <w:bCs/>
                </w:rPr>
                <w:t>Chapter 15.3</w:t>
              </w:r>
            </w:hyperlink>
            <w:r w:rsidR="00144A66" w:rsidRPr="00144A66">
              <w:rPr>
                <w:rFonts w:ascii="Source Sans Pro" w:hAnsi="Source Sans Pro"/>
                <w:b/>
                <w:bCs/>
              </w:rPr>
              <w:t>)</w:t>
            </w:r>
          </w:p>
          <w:p w14:paraId="6A0667D8" w14:textId="77777777" w:rsidR="00887F00" w:rsidRPr="00144A66" w:rsidRDefault="00887F00" w:rsidP="00144A66">
            <w:pPr>
              <w:pStyle w:val="ListParagraph"/>
              <w:ind w:left="454"/>
              <w:rPr>
                <w:rFonts w:ascii="Source Sans Pro" w:hAnsi="Source Sans Pro"/>
                <w:b/>
                <w:bCs/>
              </w:rPr>
            </w:pPr>
          </w:p>
        </w:tc>
        <w:tc>
          <w:tcPr>
            <w:tcW w:w="4768" w:type="dxa"/>
          </w:tcPr>
          <w:p w14:paraId="12CAB6CB" w14:textId="045B6A4B" w:rsidR="00887F00" w:rsidRPr="00421574" w:rsidRDefault="00887F00" w:rsidP="00887F00">
            <w:pPr>
              <w:spacing w:after="160" w:line="259" w:lineRule="auto"/>
              <w:rPr>
                <w:rFonts w:ascii="Source Sans Pro" w:hAnsi="Source Sans Pro"/>
              </w:rPr>
            </w:pPr>
            <w:r w:rsidRPr="00421574">
              <w:rPr>
                <w:rFonts w:ascii="Source Sans Pro" w:hAnsi="Source Sans Pro"/>
              </w:rPr>
              <w:t>It is good practice to include confidence intervals when presenting numerical results. P values should not be used as an alternative to confidence intervals, as they provide less information on the range of possible effects.</w:t>
            </w:r>
          </w:p>
        </w:tc>
      </w:tr>
      <w:tr w:rsidR="00887F00" w:rsidRPr="00421574" w14:paraId="34332722" w14:textId="77777777" w:rsidTr="00843431">
        <w:tc>
          <w:tcPr>
            <w:tcW w:w="4248" w:type="dxa"/>
          </w:tcPr>
          <w:p w14:paraId="21823B1D" w14:textId="69AB0150" w:rsidR="00887F00" w:rsidRPr="00144A66" w:rsidRDefault="00887F00" w:rsidP="00144A66">
            <w:pPr>
              <w:pStyle w:val="ListParagraph"/>
              <w:numPr>
                <w:ilvl w:val="0"/>
                <w:numId w:val="9"/>
              </w:numPr>
              <w:rPr>
                <w:rFonts w:ascii="Source Sans Pro" w:hAnsi="Source Sans Pro"/>
                <w:b/>
                <w:bCs/>
              </w:rPr>
            </w:pPr>
            <w:r w:rsidRPr="00144A66">
              <w:rPr>
                <w:rFonts w:ascii="Source Sans Pro" w:hAnsi="Source Sans Pro"/>
                <w:b/>
                <w:bCs/>
              </w:rPr>
              <w:t>Report number of studies and participants contributing to the outcome</w:t>
            </w:r>
            <w:r w:rsidR="00144A66" w:rsidRPr="00144A66">
              <w:rPr>
                <w:rFonts w:ascii="Source Sans Pro" w:hAnsi="Source Sans Pro"/>
                <w:b/>
                <w:bCs/>
              </w:rPr>
              <w:t xml:space="preserve"> (</w:t>
            </w:r>
            <w:hyperlink r:id="rId8" w:anchor="section-iii-3-4" w:history="1">
              <w:r w:rsidR="00413635" w:rsidRPr="00E673F1">
                <w:rPr>
                  <w:rStyle w:val="Hyperlink"/>
                  <w:rFonts w:ascii="Source Sans Pro" w:hAnsi="Source Sans Pro"/>
                  <w:b/>
                  <w:bCs/>
                </w:rPr>
                <w:t xml:space="preserve">Part 1, </w:t>
              </w:r>
              <w:r w:rsidR="00144A66" w:rsidRPr="00E673F1">
                <w:rPr>
                  <w:rStyle w:val="Hyperlink"/>
                  <w:rFonts w:ascii="Source Sans Pro" w:hAnsi="Source Sans Pro"/>
                  <w:b/>
                  <w:bCs/>
                </w:rPr>
                <w:t xml:space="preserve">Chapter </w:t>
              </w:r>
              <w:r w:rsidR="00E673F1" w:rsidRPr="00E673F1">
                <w:rPr>
                  <w:rStyle w:val="Hyperlink"/>
                  <w:rFonts w:ascii="Source Sans Pro" w:hAnsi="Source Sans Pro"/>
                  <w:b/>
                  <w:bCs/>
                </w:rPr>
                <w:t>III</w:t>
              </w:r>
              <w:r w:rsidR="00144A66" w:rsidRPr="00E673F1">
                <w:rPr>
                  <w:rStyle w:val="Hyperlink"/>
                  <w:rFonts w:ascii="Source Sans Pro" w:hAnsi="Source Sans Pro"/>
                  <w:b/>
                  <w:bCs/>
                </w:rPr>
                <w:t>.</w:t>
              </w:r>
              <w:r w:rsidR="00E673F1" w:rsidRPr="00E673F1">
                <w:rPr>
                  <w:rStyle w:val="Hyperlink"/>
                  <w:rFonts w:ascii="Source Sans Pro" w:hAnsi="Source Sans Pro"/>
                  <w:b/>
                  <w:bCs/>
                </w:rPr>
                <w:t>3.</w:t>
              </w:r>
              <w:r w:rsidR="00144A66" w:rsidRPr="00E673F1">
                <w:rPr>
                  <w:rStyle w:val="Hyperlink"/>
                  <w:rFonts w:ascii="Source Sans Pro" w:hAnsi="Source Sans Pro"/>
                  <w:b/>
                  <w:bCs/>
                </w:rPr>
                <w:t>4</w:t>
              </w:r>
            </w:hyperlink>
            <w:r w:rsidR="00144A66" w:rsidRPr="00144A66">
              <w:rPr>
                <w:rFonts w:ascii="Source Sans Pro" w:hAnsi="Source Sans Pro"/>
                <w:b/>
                <w:bCs/>
              </w:rPr>
              <w:t>)</w:t>
            </w:r>
          </w:p>
          <w:p w14:paraId="13F4A47A" w14:textId="77777777" w:rsidR="00887F00" w:rsidRPr="00144A66" w:rsidRDefault="00887F00" w:rsidP="00144A66">
            <w:pPr>
              <w:pStyle w:val="ListParagraph"/>
              <w:ind w:left="454"/>
              <w:rPr>
                <w:rFonts w:ascii="Source Sans Pro" w:hAnsi="Source Sans Pro"/>
                <w:b/>
                <w:bCs/>
              </w:rPr>
            </w:pPr>
          </w:p>
        </w:tc>
        <w:tc>
          <w:tcPr>
            <w:tcW w:w="4768" w:type="dxa"/>
          </w:tcPr>
          <w:p w14:paraId="2B5698DD" w14:textId="0DB6A89F" w:rsidR="00887F00" w:rsidRPr="00421574" w:rsidRDefault="00887F00" w:rsidP="00887F00">
            <w:pPr>
              <w:spacing w:after="160" w:line="259" w:lineRule="auto"/>
              <w:rPr>
                <w:rFonts w:ascii="Source Sans Pro" w:hAnsi="Source Sans Pro"/>
              </w:rPr>
            </w:pPr>
            <w:r w:rsidRPr="00421574">
              <w:rPr>
                <w:rFonts w:ascii="Source Sans Pro" w:hAnsi="Source Sans Pro"/>
              </w:rPr>
              <w:t>When you’re presenting numerical results, it is useful to include the number of studies and participants contributing to each result. This is because not all studies, and not all participants, will have contributed data to every outcome.</w:t>
            </w:r>
          </w:p>
        </w:tc>
      </w:tr>
      <w:tr w:rsidR="00421574" w:rsidRPr="00421574" w14:paraId="776093E4" w14:textId="77777777" w:rsidTr="00843431">
        <w:tc>
          <w:tcPr>
            <w:tcW w:w="4248" w:type="dxa"/>
          </w:tcPr>
          <w:p w14:paraId="163ABFEC" w14:textId="70A89324" w:rsidR="00421574" w:rsidRPr="00144A66" w:rsidRDefault="00421574" w:rsidP="00144A66">
            <w:pPr>
              <w:pStyle w:val="ListParagraph"/>
              <w:numPr>
                <w:ilvl w:val="0"/>
                <w:numId w:val="9"/>
              </w:numPr>
              <w:rPr>
                <w:rFonts w:ascii="Source Sans Pro" w:hAnsi="Source Sans Pro"/>
                <w:b/>
                <w:bCs/>
              </w:rPr>
            </w:pPr>
            <w:r w:rsidRPr="00144A66">
              <w:rPr>
                <w:rFonts w:ascii="Source Sans Pro" w:hAnsi="Source Sans Pro"/>
                <w:b/>
                <w:bCs/>
              </w:rPr>
              <w:t>Report both absolute and relative effect estimates</w:t>
            </w:r>
            <w:r w:rsidR="00144A66">
              <w:rPr>
                <w:rFonts w:ascii="Source Sans Pro" w:hAnsi="Source Sans Pro"/>
                <w:b/>
                <w:bCs/>
              </w:rPr>
              <w:t xml:space="preserve"> (</w:t>
            </w:r>
            <w:hyperlink r:id="rId9" w:anchor="section-15-4" w:history="1">
              <w:r w:rsidR="00413635" w:rsidRPr="001124EA">
                <w:rPr>
                  <w:rStyle w:val="Hyperlink"/>
                  <w:rFonts w:ascii="Source Sans Pro" w:hAnsi="Source Sans Pro"/>
                  <w:b/>
                  <w:bCs/>
                </w:rPr>
                <w:t xml:space="preserve">Part 2, </w:t>
              </w:r>
              <w:r w:rsidR="00144A66" w:rsidRPr="001124EA">
                <w:rPr>
                  <w:rStyle w:val="Hyperlink"/>
                  <w:rFonts w:ascii="Source Sans Pro" w:hAnsi="Source Sans Pro"/>
                  <w:b/>
                  <w:bCs/>
                </w:rPr>
                <w:t>Chapter 15.4</w:t>
              </w:r>
            </w:hyperlink>
            <w:r w:rsidR="00144A66">
              <w:rPr>
                <w:rFonts w:ascii="Source Sans Pro" w:hAnsi="Source Sans Pro"/>
                <w:b/>
                <w:bCs/>
              </w:rPr>
              <w:t>)</w:t>
            </w:r>
          </w:p>
          <w:p w14:paraId="29711CD1" w14:textId="77777777" w:rsidR="00421574" w:rsidRPr="00144A66" w:rsidRDefault="00421574" w:rsidP="00144A66">
            <w:pPr>
              <w:pStyle w:val="ListParagraph"/>
              <w:ind w:left="454"/>
              <w:rPr>
                <w:rFonts w:ascii="Source Sans Pro" w:hAnsi="Source Sans Pro"/>
                <w:b/>
                <w:bCs/>
              </w:rPr>
            </w:pPr>
          </w:p>
        </w:tc>
        <w:tc>
          <w:tcPr>
            <w:tcW w:w="4768" w:type="dxa"/>
          </w:tcPr>
          <w:p w14:paraId="736B531E" w14:textId="66E16CCA" w:rsidR="00421574" w:rsidRPr="00421574" w:rsidRDefault="00421574" w:rsidP="00421574">
            <w:pPr>
              <w:spacing w:after="160" w:line="259" w:lineRule="auto"/>
              <w:rPr>
                <w:rFonts w:ascii="Source Sans Pro" w:hAnsi="Source Sans Pro"/>
              </w:rPr>
            </w:pPr>
            <w:r w:rsidRPr="00421574">
              <w:rPr>
                <w:rFonts w:ascii="Source Sans Pro" w:hAnsi="Source Sans Pro"/>
                <w:lang w:val="hr-HR"/>
              </w:rPr>
              <w:t>By presenting both absolute and relative estimates, the effect is more easily understandable by readers. If the risks vary substantially between different populatons (e.g. people at low and at high risk), it is advisable to present the effects separately for each population.</w:t>
            </w:r>
          </w:p>
        </w:tc>
      </w:tr>
      <w:tr w:rsidR="00421574" w:rsidRPr="00421574" w14:paraId="4D7BE291" w14:textId="77777777" w:rsidTr="00843431">
        <w:tc>
          <w:tcPr>
            <w:tcW w:w="4248" w:type="dxa"/>
          </w:tcPr>
          <w:p w14:paraId="17760542" w14:textId="6B1ACC51" w:rsidR="00421574" w:rsidRPr="00FF41D3" w:rsidRDefault="00421574" w:rsidP="00421574">
            <w:pPr>
              <w:pStyle w:val="ListParagraph"/>
              <w:numPr>
                <w:ilvl w:val="0"/>
                <w:numId w:val="9"/>
              </w:numPr>
              <w:rPr>
                <w:rFonts w:ascii="Source Sans Pro" w:hAnsi="Source Sans Pro"/>
                <w:b/>
                <w:bCs/>
              </w:rPr>
            </w:pPr>
            <w:r w:rsidRPr="00FF41D3">
              <w:rPr>
                <w:rFonts w:ascii="Source Sans Pro" w:hAnsi="Source Sans Pro"/>
                <w:b/>
                <w:bCs/>
              </w:rPr>
              <w:t>E</w:t>
            </w:r>
            <w:r w:rsidRPr="00FF41D3">
              <w:rPr>
                <w:rFonts w:ascii="Source Sans Pro" w:hAnsi="Source Sans Pro"/>
                <w:b/>
                <w:bCs/>
                <w:lang w:val="en-CA"/>
              </w:rPr>
              <w:t>nsure the direction and meaning of the result is clear</w:t>
            </w:r>
            <w:r w:rsidR="00144A66">
              <w:rPr>
                <w:rFonts w:ascii="Source Sans Pro" w:hAnsi="Source Sans Pro"/>
                <w:b/>
                <w:bCs/>
                <w:lang w:val="en-CA"/>
              </w:rPr>
              <w:t xml:space="preserve"> (</w:t>
            </w:r>
            <w:hyperlink r:id="rId10" w:anchor="section-15-5" w:history="1">
              <w:r w:rsidR="00413635" w:rsidRPr="001124EA">
                <w:rPr>
                  <w:rStyle w:val="Hyperlink"/>
                  <w:rFonts w:ascii="Source Sans Pro" w:hAnsi="Source Sans Pro"/>
                  <w:b/>
                  <w:bCs/>
                </w:rPr>
                <w:t xml:space="preserve">Part 2, </w:t>
              </w:r>
              <w:r w:rsidR="00FF36D7" w:rsidRPr="001124EA">
                <w:rPr>
                  <w:rStyle w:val="Hyperlink"/>
                  <w:rFonts w:ascii="Source Sans Pro" w:hAnsi="Source Sans Pro"/>
                  <w:b/>
                  <w:bCs/>
                  <w:lang w:val="en-CA"/>
                </w:rPr>
                <w:t>Chapter 15.5</w:t>
              </w:r>
            </w:hyperlink>
            <w:r w:rsidR="00FF36D7">
              <w:rPr>
                <w:rFonts w:ascii="Source Sans Pro" w:hAnsi="Source Sans Pro"/>
                <w:b/>
                <w:bCs/>
                <w:lang w:val="en-CA"/>
              </w:rPr>
              <w:t>)</w:t>
            </w:r>
          </w:p>
          <w:p w14:paraId="2B813C06" w14:textId="77777777" w:rsidR="00421574" w:rsidRPr="00421574" w:rsidRDefault="00421574" w:rsidP="00421574">
            <w:pPr>
              <w:pStyle w:val="ListParagraph"/>
              <w:rPr>
                <w:rFonts w:ascii="Source Sans Pro" w:hAnsi="Source Sans Pro"/>
              </w:rPr>
            </w:pPr>
          </w:p>
        </w:tc>
        <w:tc>
          <w:tcPr>
            <w:tcW w:w="4768" w:type="dxa"/>
          </w:tcPr>
          <w:p w14:paraId="17E87FCF" w14:textId="25B4768A" w:rsidR="00421574" w:rsidRPr="00421574" w:rsidRDefault="00421574" w:rsidP="00421574">
            <w:pPr>
              <w:rPr>
                <w:rFonts w:ascii="Source Sans Pro" w:hAnsi="Source Sans Pro"/>
              </w:rPr>
            </w:pPr>
            <w:r w:rsidRPr="00421574">
              <w:rPr>
                <w:rFonts w:ascii="Source Sans Pro" w:hAnsi="Source Sans Pro"/>
              </w:rPr>
              <w:t>When writing up your results, you should bear in mind that many of your readers may not be experts in the particular outcome measures or statistical measures. It is therefore helpful to explicitly state whether an effect estimate means an increase or decrease in the outcome you’re measuring, and whether that’s a good or bad thing.</w:t>
            </w:r>
          </w:p>
        </w:tc>
      </w:tr>
      <w:tr w:rsidR="00421574" w:rsidRPr="00421574" w14:paraId="592D2AC2" w14:textId="77777777" w:rsidTr="00843431">
        <w:tc>
          <w:tcPr>
            <w:tcW w:w="4248" w:type="dxa"/>
          </w:tcPr>
          <w:p w14:paraId="45D53211" w14:textId="1AD7DDFD" w:rsidR="00421574" w:rsidRPr="00FF41D3" w:rsidRDefault="00421574" w:rsidP="00421574">
            <w:pPr>
              <w:pStyle w:val="ListParagraph"/>
              <w:numPr>
                <w:ilvl w:val="0"/>
                <w:numId w:val="9"/>
              </w:numPr>
              <w:rPr>
                <w:rFonts w:ascii="Source Sans Pro" w:hAnsi="Source Sans Pro"/>
                <w:b/>
                <w:bCs/>
              </w:rPr>
            </w:pPr>
            <w:r w:rsidRPr="00FF41D3">
              <w:rPr>
                <w:rFonts w:ascii="Source Sans Pro" w:hAnsi="Source Sans Pro"/>
                <w:b/>
                <w:bCs/>
              </w:rPr>
              <w:t>P</w:t>
            </w:r>
            <w:r w:rsidRPr="00FF41D3">
              <w:rPr>
                <w:rFonts w:ascii="Source Sans Pro" w:hAnsi="Source Sans Pro"/>
                <w:b/>
                <w:bCs/>
                <w:lang w:val="hr-HR"/>
              </w:rPr>
              <w:t>resent the certainty of evidence for each outcome</w:t>
            </w:r>
            <w:r w:rsidR="00FF36D7">
              <w:rPr>
                <w:rFonts w:ascii="Source Sans Pro" w:hAnsi="Source Sans Pro"/>
                <w:b/>
                <w:bCs/>
                <w:lang w:val="hr-HR"/>
              </w:rPr>
              <w:t xml:space="preserve"> (</w:t>
            </w:r>
            <w:hyperlink r:id="rId11" w:anchor="section-14-2" w:history="1">
              <w:r w:rsidR="00413635" w:rsidRPr="001124EA">
                <w:rPr>
                  <w:rStyle w:val="Hyperlink"/>
                  <w:rFonts w:ascii="Source Sans Pro" w:hAnsi="Source Sans Pro"/>
                  <w:b/>
                  <w:bCs/>
                </w:rPr>
                <w:t xml:space="preserve">Part 2, </w:t>
              </w:r>
              <w:r w:rsidR="00FF36D7" w:rsidRPr="001124EA">
                <w:rPr>
                  <w:rStyle w:val="Hyperlink"/>
                  <w:rFonts w:ascii="Source Sans Pro" w:hAnsi="Source Sans Pro"/>
                  <w:b/>
                  <w:bCs/>
                  <w:lang w:val="hr-HR"/>
                </w:rPr>
                <w:t>Chapter 14.2</w:t>
              </w:r>
            </w:hyperlink>
            <w:r w:rsidR="00FF36D7">
              <w:rPr>
                <w:rFonts w:ascii="Source Sans Pro" w:hAnsi="Source Sans Pro"/>
                <w:b/>
                <w:bCs/>
                <w:lang w:val="hr-HR"/>
              </w:rPr>
              <w:t>)</w:t>
            </w:r>
          </w:p>
          <w:p w14:paraId="4837AB32" w14:textId="77777777" w:rsidR="00421574" w:rsidRPr="00421574" w:rsidRDefault="00421574" w:rsidP="00421574">
            <w:pPr>
              <w:rPr>
                <w:rFonts w:ascii="Source Sans Pro" w:hAnsi="Source Sans Pro"/>
              </w:rPr>
            </w:pPr>
          </w:p>
        </w:tc>
        <w:tc>
          <w:tcPr>
            <w:tcW w:w="4768" w:type="dxa"/>
          </w:tcPr>
          <w:p w14:paraId="1AAF7BCD" w14:textId="5DDA4943" w:rsidR="00421574" w:rsidRPr="00421574" w:rsidRDefault="00421574" w:rsidP="00421574">
            <w:pPr>
              <w:spacing w:after="160" w:line="259" w:lineRule="auto"/>
              <w:rPr>
                <w:rFonts w:ascii="Source Sans Pro" w:hAnsi="Source Sans Pro"/>
              </w:rPr>
            </w:pPr>
            <w:r w:rsidRPr="00421574">
              <w:rPr>
                <w:rFonts w:ascii="Source Sans Pro" w:hAnsi="Source Sans Pro"/>
                <w:lang w:val="en-AU"/>
              </w:rPr>
              <w:t xml:space="preserve">The </w:t>
            </w:r>
            <w:r w:rsidRPr="00421574">
              <w:rPr>
                <w:rFonts w:ascii="Source Sans Pro" w:hAnsi="Source Sans Pro"/>
                <w:lang w:val="hr-HR"/>
              </w:rPr>
              <w:t>assessment of the certainty</w:t>
            </w:r>
            <w:r w:rsidRPr="00421574">
              <w:rPr>
                <w:rFonts w:ascii="Source Sans Pro" w:hAnsi="Source Sans Pro"/>
                <w:lang w:val="en-AU"/>
              </w:rPr>
              <w:t xml:space="preserve"> of evidence should be an integral part of the presentation of effects of intervention. </w:t>
            </w:r>
            <w:r w:rsidRPr="00421574">
              <w:rPr>
                <w:rFonts w:ascii="Source Sans Pro" w:hAnsi="Source Sans Pro"/>
              </w:rPr>
              <w:t>When writing up your results, include the effects for each outcome, the certainty of the evidence, and explanations of your assessment for each outcome. The overall summary of the certainty of evidence across outcomes should be given in the ‘Discussion’ section of the review.</w:t>
            </w:r>
          </w:p>
        </w:tc>
      </w:tr>
      <w:tr w:rsidR="00421574" w:rsidRPr="00421574" w14:paraId="40598F96" w14:textId="77777777" w:rsidTr="00843431">
        <w:tc>
          <w:tcPr>
            <w:tcW w:w="4248" w:type="dxa"/>
          </w:tcPr>
          <w:p w14:paraId="5810D689" w14:textId="09B526C6" w:rsidR="00421574" w:rsidRPr="00FF41D3" w:rsidRDefault="00421574" w:rsidP="00421574">
            <w:pPr>
              <w:pStyle w:val="ListParagraph"/>
              <w:numPr>
                <w:ilvl w:val="0"/>
                <w:numId w:val="9"/>
              </w:numPr>
              <w:rPr>
                <w:rFonts w:ascii="Source Sans Pro" w:hAnsi="Source Sans Pro"/>
                <w:b/>
                <w:bCs/>
              </w:rPr>
            </w:pPr>
            <w:r w:rsidRPr="00FF41D3">
              <w:rPr>
                <w:rFonts w:ascii="Source Sans Pro" w:hAnsi="Source Sans Pro"/>
                <w:b/>
                <w:bCs/>
              </w:rPr>
              <w:lastRenderedPageBreak/>
              <w:t>D</w:t>
            </w:r>
            <w:r w:rsidRPr="00FF41D3">
              <w:rPr>
                <w:rFonts w:ascii="Source Sans Pro" w:hAnsi="Source Sans Pro"/>
                <w:b/>
                <w:bCs/>
                <w:lang w:val="hr-HR"/>
              </w:rPr>
              <w:t>on’t overlook studies not included in the meta-analysis</w:t>
            </w:r>
            <w:r w:rsidR="00FF36D7">
              <w:rPr>
                <w:rFonts w:ascii="Source Sans Pro" w:hAnsi="Source Sans Pro"/>
                <w:b/>
                <w:bCs/>
                <w:lang w:val="hr-HR"/>
              </w:rPr>
              <w:t xml:space="preserve">  (</w:t>
            </w:r>
            <w:hyperlink r:id="rId12" w:anchor="section-10-12" w:history="1">
              <w:r w:rsidR="00413635" w:rsidRPr="001124EA">
                <w:rPr>
                  <w:rStyle w:val="Hyperlink"/>
                  <w:rFonts w:ascii="Source Sans Pro" w:hAnsi="Source Sans Pro"/>
                  <w:b/>
                  <w:bCs/>
                </w:rPr>
                <w:t xml:space="preserve">Part 2, </w:t>
              </w:r>
              <w:r w:rsidR="00FF36D7" w:rsidRPr="001124EA">
                <w:rPr>
                  <w:rStyle w:val="Hyperlink"/>
                  <w:rFonts w:ascii="Source Sans Pro" w:hAnsi="Source Sans Pro"/>
                  <w:b/>
                  <w:bCs/>
                  <w:lang w:val="hr-HR"/>
                </w:rPr>
                <w:t>Chapter 10.12</w:t>
              </w:r>
            </w:hyperlink>
            <w:r w:rsidR="00FF36D7">
              <w:rPr>
                <w:rFonts w:ascii="Source Sans Pro" w:hAnsi="Source Sans Pro"/>
                <w:b/>
                <w:bCs/>
                <w:lang w:val="hr-HR"/>
              </w:rPr>
              <w:t>)</w:t>
            </w:r>
          </w:p>
          <w:p w14:paraId="4C04067C" w14:textId="77777777" w:rsidR="00421574" w:rsidRPr="00421574" w:rsidRDefault="00421574" w:rsidP="00421574">
            <w:pPr>
              <w:rPr>
                <w:rFonts w:ascii="Source Sans Pro" w:hAnsi="Source Sans Pro"/>
              </w:rPr>
            </w:pPr>
          </w:p>
        </w:tc>
        <w:tc>
          <w:tcPr>
            <w:tcW w:w="4768" w:type="dxa"/>
          </w:tcPr>
          <w:p w14:paraId="1E45BEBF" w14:textId="77777777" w:rsidR="00421574" w:rsidRPr="00421574" w:rsidRDefault="00421574" w:rsidP="00421574">
            <w:pPr>
              <w:rPr>
                <w:rFonts w:ascii="Source Sans Pro" w:hAnsi="Source Sans Pro"/>
              </w:rPr>
            </w:pPr>
            <w:r w:rsidRPr="00421574">
              <w:rPr>
                <w:rFonts w:ascii="Source Sans Pro" w:hAnsi="Source Sans Pro"/>
              </w:rPr>
              <w:t xml:space="preserve">You should be careful not to leave out any studies that could not be included in the meta-analysis, for example because they did not provide results in a useful format. They may still contribute some information to your review. For example, you could consider whether their </w:t>
            </w:r>
          </w:p>
          <w:p w14:paraId="51799518" w14:textId="477A44B6" w:rsidR="00421574" w:rsidRPr="00421574" w:rsidRDefault="00421574" w:rsidP="00421574">
            <w:pPr>
              <w:rPr>
                <w:rFonts w:ascii="Source Sans Pro" w:hAnsi="Source Sans Pro"/>
              </w:rPr>
            </w:pPr>
            <w:r w:rsidRPr="00421574">
              <w:rPr>
                <w:rFonts w:ascii="Source Sans Pro" w:hAnsi="Source Sans Pro"/>
              </w:rPr>
              <w:t>findings are broadly consistent with the findings of the meta-analysis.</w:t>
            </w:r>
          </w:p>
        </w:tc>
      </w:tr>
      <w:tr w:rsidR="00421574" w:rsidRPr="00421574" w14:paraId="517BAFC2" w14:textId="77777777" w:rsidTr="00843431">
        <w:tc>
          <w:tcPr>
            <w:tcW w:w="4248" w:type="dxa"/>
          </w:tcPr>
          <w:p w14:paraId="420A0C76" w14:textId="49EBC8BA" w:rsidR="00421574" w:rsidRPr="00FF41D3" w:rsidRDefault="00421574" w:rsidP="00421574">
            <w:pPr>
              <w:pStyle w:val="ListParagraph"/>
              <w:numPr>
                <w:ilvl w:val="0"/>
                <w:numId w:val="9"/>
              </w:numPr>
              <w:rPr>
                <w:rFonts w:ascii="Source Sans Pro" w:hAnsi="Source Sans Pro"/>
                <w:b/>
                <w:bCs/>
              </w:rPr>
            </w:pPr>
            <w:r w:rsidRPr="00FF41D3">
              <w:rPr>
                <w:rFonts w:ascii="Source Sans Pro" w:hAnsi="Source Sans Pro"/>
                <w:b/>
                <w:bCs/>
              </w:rPr>
              <w:t>R</w:t>
            </w:r>
            <w:r w:rsidRPr="00FF41D3">
              <w:rPr>
                <w:rFonts w:ascii="Source Sans Pro" w:hAnsi="Source Sans Pro"/>
                <w:b/>
                <w:bCs/>
                <w:lang w:val="en-CA"/>
              </w:rPr>
              <w:t>eport any subgroup or sensitivity analysis</w:t>
            </w:r>
            <w:r w:rsidR="00FF36D7">
              <w:rPr>
                <w:rFonts w:ascii="Source Sans Pro" w:hAnsi="Source Sans Pro"/>
                <w:b/>
                <w:bCs/>
                <w:lang w:val="en-CA"/>
              </w:rPr>
              <w:t xml:space="preserve"> (</w:t>
            </w:r>
            <w:hyperlink r:id="rId13" w:anchor="section-10-11" w:history="1">
              <w:r w:rsidR="00413635" w:rsidRPr="00BF55AE">
                <w:rPr>
                  <w:rStyle w:val="Hyperlink"/>
                  <w:rFonts w:ascii="Source Sans Pro" w:hAnsi="Source Sans Pro"/>
                  <w:b/>
                  <w:bCs/>
                </w:rPr>
                <w:t xml:space="preserve">Part 2, </w:t>
              </w:r>
              <w:r w:rsidR="00FF36D7" w:rsidRPr="00BF55AE">
                <w:rPr>
                  <w:rStyle w:val="Hyperlink"/>
                  <w:rFonts w:ascii="Source Sans Pro" w:hAnsi="Source Sans Pro"/>
                  <w:b/>
                  <w:bCs/>
                  <w:lang w:val="en-CA"/>
                </w:rPr>
                <w:t>Chapter 10.11</w:t>
              </w:r>
            </w:hyperlink>
            <w:r w:rsidR="00FF36D7">
              <w:rPr>
                <w:rFonts w:ascii="Source Sans Pro" w:hAnsi="Source Sans Pro"/>
                <w:b/>
                <w:bCs/>
                <w:lang w:val="en-CA"/>
              </w:rPr>
              <w:t>)</w:t>
            </w:r>
          </w:p>
          <w:p w14:paraId="168CD1AD" w14:textId="77777777" w:rsidR="00421574" w:rsidRPr="00421574" w:rsidRDefault="00421574" w:rsidP="00421574">
            <w:pPr>
              <w:rPr>
                <w:rFonts w:ascii="Source Sans Pro" w:hAnsi="Source Sans Pro"/>
              </w:rPr>
            </w:pPr>
          </w:p>
        </w:tc>
        <w:tc>
          <w:tcPr>
            <w:tcW w:w="4768" w:type="dxa"/>
          </w:tcPr>
          <w:p w14:paraId="3354A647" w14:textId="77777777" w:rsidR="00421574" w:rsidRPr="00421574" w:rsidRDefault="00421574" w:rsidP="00421574">
            <w:pPr>
              <w:spacing w:after="160" w:line="259" w:lineRule="auto"/>
              <w:rPr>
                <w:rFonts w:ascii="Source Sans Pro" w:hAnsi="Source Sans Pro"/>
              </w:rPr>
            </w:pPr>
            <w:r w:rsidRPr="00421574">
              <w:rPr>
                <w:rFonts w:ascii="Source Sans Pro" w:hAnsi="Source Sans Pro"/>
                <w:lang w:val="en-AU"/>
              </w:rPr>
              <w:t>If you performed any subgroup and sensitivity analyses, as planned in your Protocol, report the findings here.</w:t>
            </w:r>
          </w:p>
        </w:tc>
      </w:tr>
      <w:tr w:rsidR="00421574" w:rsidRPr="00421574" w14:paraId="230A9884" w14:textId="77777777" w:rsidTr="00843431">
        <w:tc>
          <w:tcPr>
            <w:tcW w:w="4248" w:type="dxa"/>
          </w:tcPr>
          <w:p w14:paraId="0C0538CA" w14:textId="484566F0" w:rsidR="00421574" w:rsidRPr="00FF41D3" w:rsidRDefault="00421574" w:rsidP="00421574">
            <w:pPr>
              <w:pStyle w:val="ListParagraph"/>
              <w:numPr>
                <w:ilvl w:val="0"/>
                <w:numId w:val="9"/>
              </w:numPr>
              <w:rPr>
                <w:rFonts w:ascii="Source Sans Pro" w:hAnsi="Source Sans Pro"/>
                <w:b/>
                <w:bCs/>
              </w:rPr>
            </w:pPr>
            <w:r w:rsidRPr="00FF41D3">
              <w:rPr>
                <w:rFonts w:ascii="Source Sans Pro" w:hAnsi="Source Sans Pro"/>
                <w:b/>
                <w:bCs/>
                <w:lang w:val="hr-HR"/>
              </w:rPr>
              <w:t>Avoid excessive repetition – refer to forest plots</w:t>
            </w:r>
            <w:r w:rsidR="00FF36D7">
              <w:rPr>
                <w:rFonts w:ascii="Source Sans Pro" w:hAnsi="Source Sans Pro"/>
                <w:b/>
                <w:bCs/>
                <w:lang w:val="hr-HR"/>
              </w:rPr>
              <w:t xml:space="preserve"> (</w:t>
            </w:r>
            <w:hyperlink r:id="rId14" w:history="1">
              <w:r w:rsidR="00413635" w:rsidRPr="00BF55AE">
                <w:rPr>
                  <w:rStyle w:val="Hyperlink"/>
                  <w:rFonts w:ascii="Source Sans Pro" w:hAnsi="Source Sans Pro"/>
                  <w:b/>
                  <w:bCs/>
                </w:rPr>
                <w:t xml:space="preserve">Part 1, </w:t>
              </w:r>
              <w:r w:rsidR="00FF36D7" w:rsidRPr="00BF55AE">
                <w:rPr>
                  <w:rStyle w:val="Hyperlink"/>
                  <w:rFonts w:ascii="Source Sans Pro" w:hAnsi="Source Sans Pro"/>
                  <w:b/>
                  <w:bCs/>
                  <w:lang w:val="hr-HR"/>
                </w:rPr>
                <w:t xml:space="preserve">Chapter </w:t>
              </w:r>
              <w:r w:rsidR="00E673F1">
                <w:rPr>
                  <w:rStyle w:val="Hyperlink"/>
                  <w:rFonts w:ascii="Source Sans Pro" w:hAnsi="Source Sans Pro"/>
                  <w:b/>
                  <w:bCs/>
                  <w:lang w:val="hr-HR"/>
                </w:rPr>
                <w:t>III</w:t>
              </w:r>
              <w:r w:rsidR="00FF36D7" w:rsidRPr="00BF55AE">
                <w:rPr>
                  <w:rStyle w:val="Hyperlink"/>
                  <w:rFonts w:ascii="Source Sans Pro" w:hAnsi="Source Sans Pro"/>
                  <w:b/>
                  <w:bCs/>
                  <w:lang w:val="hr-HR"/>
                </w:rPr>
                <w:t>, supplementary material 1</w:t>
              </w:r>
            </w:hyperlink>
            <w:r w:rsidR="00FF36D7">
              <w:rPr>
                <w:rFonts w:ascii="Source Sans Pro" w:hAnsi="Source Sans Pro"/>
                <w:b/>
                <w:bCs/>
                <w:lang w:val="hr-HR"/>
              </w:rPr>
              <w:t>)</w:t>
            </w:r>
          </w:p>
          <w:p w14:paraId="3F60519C" w14:textId="77777777" w:rsidR="00421574" w:rsidRPr="00421574" w:rsidRDefault="00421574" w:rsidP="00421574">
            <w:pPr>
              <w:rPr>
                <w:rFonts w:ascii="Source Sans Pro" w:hAnsi="Source Sans Pro"/>
              </w:rPr>
            </w:pPr>
          </w:p>
        </w:tc>
        <w:tc>
          <w:tcPr>
            <w:tcW w:w="4768" w:type="dxa"/>
          </w:tcPr>
          <w:p w14:paraId="6D27984C" w14:textId="77777777" w:rsidR="00421574" w:rsidRPr="00421574" w:rsidRDefault="00421574" w:rsidP="00421574">
            <w:pPr>
              <w:spacing w:after="160" w:line="259" w:lineRule="auto"/>
              <w:rPr>
                <w:rFonts w:ascii="Source Sans Pro" w:hAnsi="Source Sans Pro"/>
              </w:rPr>
            </w:pPr>
            <w:r w:rsidRPr="00421574">
              <w:rPr>
                <w:rFonts w:ascii="Source Sans Pro" w:hAnsi="Source Sans Pro"/>
                <w:lang w:val="en-AU"/>
              </w:rPr>
              <w:t xml:space="preserve">If the majority of your results are included in forest plots or other tables, avoid excessive repetition in the Results section – you can refer your readers to the plots or tables for the detail – but remember to make sure </w:t>
            </w:r>
            <w:r w:rsidRPr="00421574">
              <w:rPr>
                <w:rFonts w:ascii="Source Sans Pro" w:hAnsi="Source Sans Pro"/>
                <w:lang w:val="hr-HR"/>
              </w:rPr>
              <w:t xml:space="preserve">that </w:t>
            </w:r>
            <w:r w:rsidRPr="00421574">
              <w:rPr>
                <w:rFonts w:ascii="Source Sans Pro" w:hAnsi="Source Sans Pro"/>
                <w:lang w:val="en-AU"/>
              </w:rPr>
              <w:t>the Results section gives a clear picture on its own, even if the reader does not follow up the detail.</w:t>
            </w:r>
          </w:p>
        </w:tc>
      </w:tr>
    </w:tbl>
    <w:p w14:paraId="749802F1" w14:textId="77777777" w:rsidR="00EC0084" w:rsidRPr="00421574" w:rsidRDefault="00EC0084">
      <w:pPr>
        <w:rPr>
          <w:rFonts w:ascii="Source Sans Pro" w:hAnsi="Source Sans Pro"/>
        </w:rPr>
      </w:pPr>
    </w:p>
    <w:sectPr w:rsidR="00EC0084" w:rsidRPr="00421574" w:rsidSect="00FF41D3">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0DE84" w14:textId="77777777" w:rsidR="00EC0970" w:rsidRDefault="00EC0970" w:rsidP="00421574">
      <w:pPr>
        <w:spacing w:after="0" w:line="240" w:lineRule="auto"/>
      </w:pPr>
      <w:r>
        <w:separator/>
      </w:r>
    </w:p>
  </w:endnote>
  <w:endnote w:type="continuationSeparator" w:id="0">
    <w:p w14:paraId="1E9DF7B2" w14:textId="77777777" w:rsidR="00EC0970" w:rsidRDefault="00EC0970" w:rsidP="0042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504472"/>
      <w:docPartObj>
        <w:docPartGallery w:val="Page Numbers (Bottom of Page)"/>
        <w:docPartUnique/>
      </w:docPartObj>
    </w:sdtPr>
    <w:sdtEndPr>
      <w:rPr>
        <w:noProof/>
      </w:rPr>
    </w:sdtEndPr>
    <w:sdtContent>
      <w:p w14:paraId="7F8E71AA" w14:textId="4BE9EE2F" w:rsidR="00843431" w:rsidRDefault="00843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DBB7C" w14:textId="77777777" w:rsidR="00843431" w:rsidRDefault="0084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863618"/>
      <w:docPartObj>
        <w:docPartGallery w:val="Page Numbers (Bottom of Page)"/>
        <w:docPartUnique/>
      </w:docPartObj>
    </w:sdtPr>
    <w:sdtEndPr>
      <w:rPr>
        <w:noProof/>
      </w:rPr>
    </w:sdtEndPr>
    <w:sdtContent>
      <w:p w14:paraId="00DE942D" w14:textId="3F81EE6D" w:rsidR="00FF41D3" w:rsidRDefault="00FF41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6880F" w14:textId="77777777" w:rsidR="00FF41D3" w:rsidRDefault="00FF4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2E222" w14:textId="77777777" w:rsidR="00EC0970" w:rsidRDefault="00EC0970" w:rsidP="00421574">
      <w:pPr>
        <w:spacing w:after="0" w:line="240" w:lineRule="auto"/>
      </w:pPr>
      <w:r>
        <w:separator/>
      </w:r>
    </w:p>
  </w:footnote>
  <w:footnote w:type="continuationSeparator" w:id="0">
    <w:p w14:paraId="2FC2B0FC" w14:textId="77777777" w:rsidR="00EC0970" w:rsidRDefault="00EC0970" w:rsidP="00421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F9C8" w14:textId="739AEB8D" w:rsidR="00FF41D3" w:rsidRDefault="00FF41D3">
    <w:pPr>
      <w:pStyle w:val="Header"/>
    </w:pPr>
    <w:r>
      <w:rPr>
        <w:noProof/>
      </w:rPr>
      <w:drawing>
        <wp:inline distT="0" distB="0" distL="0" distR="0" wp14:anchorId="194B8287" wp14:editId="38E71F8C">
          <wp:extent cx="2377825" cy="793750"/>
          <wp:effectExtent l="0" t="0" r="3810" b="635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6254" cy="796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E556C"/>
    <w:multiLevelType w:val="hybridMultilevel"/>
    <w:tmpl w:val="58E84426"/>
    <w:lvl w:ilvl="0" w:tplc="81A06252">
      <w:start w:val="1"/>
      <w:numFmt w:val="decimal"/>
      <w:lvlText w:val="%1."/>
      <w:lvlJc w:val="left"/>
      <w:pPr>
        <w:ind w:left="454" w:hanging="454"/>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 w15:restartNumberingAfterBreak="0">
    <w:nsid w:val="15894FCC"/>
    <w:multiLevelType w:val="hybridMultilevel"/>
    <w:tmpl w:val="047419F0"/>
    <w:lvl w:ilvl="0" w:tplc="6A8855F0">
      <w:start w:val="1"/>
      <w:numFmt w:val="bullet"/>
      <w:lvlText w:val="-"/>
      <w:lvlJc w:val="left"/>
      <w:pPr>
        <w:tabs>
          <w:tab w:val="num" w:pos="720"/>
        </w:tabs>
        <w:ind w:left="720" w:hanging="360"/>
      </w:pPr>
      <w:rPr>
        <w:rFonts w:ascii="Times New Roman" w:hAnsi="Times New Roman" w:hint="default"/>
      </w:rPr>
    </w:lvl>
    <w:lvl w:ilvl="1" w:tplc="63EE1AEE" w:tentative="1">
      <w:start w:val="1"/>
      <w:numFmt w:val="bullet"/>
      <w:lvlText w:val="-"/>
      <w:lvlJc w:val="left"/>
      <w:pPr>
        <w:tabs>
          <w:tab w:val="num" w:pos="1440"/>
        </w:tabs>
        <w:ind w:left="1440" w:hanging="360"/>
      </w:pPr>
      <w:rPr>
        <w:rFonts w:ascii="Times New Roman" w:hAnsi="Times New Roman" w:hint="default"/>
      </w:rPr>
    </w:lvl>
    <w:lvl w:ilvl="2" w:tplc="9976B916" w:tentative="1">
      <w:start w:val="1"/>
      <w:numFmt w:val="bullet"/>
      <w:lvlText w:val="-"/>
      <w:lvlJc w:val="left"/>
      <w:pPr>
        <w:tabs>
          <w:tab w:val="num" w:pos="2160"/>
        </w:tabs>
        <w:ind w:left="2160" w:hanging="360"/>
      </w:pPr>
      <w:rPr>
        <w:rFonts w:ascii="Times New Roman" w:hAnsi="Times New Roman" w:hint="default"/>
      </w:rPr>
    </w:lvl>
    <w:lvl w:ilvl="3" w:tplc="14EAB15E" w:tentative="1">
      <w:start w:val="1"/>
      <w:numFmt w:val="bullet"/>
      <w:lvlText w:val="-"/>
      <w:lvlJc w:val="left"/>
      <w:pPr>
        <w:tabs>
          <w:tab w:val="num" w:pos="2880"/>
        </w:tabs>
        <w:ind w:left="2880" w:hanging="360"/>
      </w:pPr>
      <w:rPr>
        <w:rFonts w:ascii="Times New Roman" w:hAnsi="Times New Roman" w:hint="default"/>
      </w:rPr>
    </w:lvl>
    <w:lvl w:ilvl="4" w:tplc="049C1DDA" w:tentative="1">
      <w:start w:val="1"/>
      <w:numFmt w:val="bullet"/>
      <w:lvlText w:val="-"/>
      <w:lvlJc w:val="left"/>
      <w:pPr>
        <w:tabs>
          <w:tab w:val="num" w:pos="3600"/>
        </w:tabs>
        <w:ind w:left="3600" w:hanging="360"/>
      </w:pPr>
      <w:rPr>
        <w:rFonts w:ascii="Times New Roman" w:hAnsi="Times New Roman" w:hint="default"/>
      </w:rPr>
    </w:lvl>
    <w:lvl w:ilvl="5" w:tplc="8B5CCA5A" w:tentative="1">
      <w:start w:val="1"/>
      <w:numFmt w:val="bullet"/>
      <w:lvlText w:val="-"/>
      <w:lvlJc w:val="left"/>
      <w:pPr>
        <w:tabs>
          <w:tab w:val="num" w:pos="4320"/>
        </w:tabs>
        <w:ind w:left="4320" w:hanging="360"/>
      </w:pPr>
      <w:rPr>
        <w:rFonts w:ascii="Times New Roman" w:hAnsi="Times New Roman" w:hint="default"/>
      </w:rPr>
    </w:lvl>
    <w:lvl w:ilvl="6" w:tplc="719874EE" w:tentative="1">
      <w:start w:val="1"/>
      <w:numFmt w:val="bullet"/>
      <w:lvlText w:val="-"/>
      <w:lvlJc w:val="left"/>
      <w:pPr>
        <w:tabs>
          <w:tab w:val="num" w:pos="5040"/>
        </w:tabs>
        <w:ind w:left="5040" w:hanging="360"/>
      </w:pPr>
      <w:rPr>
        <w:rFonts w:ascii="Times New Roman" w:hAnsi="Times New Roman" w:hint="default"/>
      </w:rPr>
    </w:lvl>
    <w:lvl w:ilvl="7" w:tplc="6B889C0C" w:tentative="1">
      <w:start w:val="1"/>
      <w:numFmt w:val="bullet"/>
      <w:lvlText w:val="-"/>
      <w:lvlJc w:val="left"/>
      <w:pPr>
        <w:tabs>
          <w:tab w:val="num" w:pos="5760"/>
        </w:tabs>
        <w:ind w:left="5760" w:hanging="360"/>
      </w:pPr>
      <w:rPr>
        <w:rFonts w:ascii="Times New Roman" w:hAnsi="Times New Roman" w:hint="default"/>
      </w:rPr>
    </w:lvl>
    <w:lvl w:ilvl="8" w:tplc="19DEC2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B82AEE"/>
    <w:multiLevelType w:val="hybridMultilevel"/>
    <w:tmpl w:val="3BB61D82"/>
    <w:lvl w:ilvl="0" w:tplc="8064035A">
      <w:start w:val="1"/>
      <w:numFmt w:val="bullet"/>
      <w:lvlText w:val="-"/>
      <w:lvlJc w:val="left"/>
      <w:pPr>
        <w:tabs>
          <w:tab w:val="num" w:pos="720"/>
        </w:tabs>
        <w:ind w:left="720" w:hanging="360"/>
      </w:pPr>
      <w:rPr>
        <w:rFonts w:ascii="Times New Roman" w:hAnsi="Times New Roman" w:hint="default"/>
      </w:rPr>
    </w:lvl>
    <w:lvl w:ilvl="1" w:tplc="1206B024" w:tentative="1">
      <w:start w:val="1"/>
      <w:numFmt w:val="bullet"/>
      <w:lvlText w:val="-"/>
      <w:lvlJc w:val="left"/>
      <w:pPr>
        <w:tabs>
          <w:tab w:val="num" w:pos="1440"/>
        </w:tabs>
        <w:ind w:left="1440" w:hanging="360"/>
      </w:pPr>
      <w:rPr>
        <w:rFonts w:ascii="Times New Roman" w:hAnsi="Times New Roman" w:hint="default"/>
      </w:rPr>
    </w:lvl>
    <w:lvl w:ilvl="2" w:tplc="E66A023A" w:tentative="1">
      <w:start w:val="1"/>
      <w:numFmt w:val="bullet"/>
      <w:lvlText w:val="-"/>
      <w:lvlJc w:val="left"/>
      <w:pPr>
        <w:tabs>
          <w:tab w:val="num" w:pos="2160"/>
        </w:tabs>
        <w:ind w:left="2160" w:hanging="360"/>
      </w:pPr>
      <w:rPr>
        <w:rFonts w:ascii="Times New Roman" w:hAnsi="Times New Roman" w:hint="default"/>
      </w:rPr>
    </w:lvl>
    <w:lvl w:ilvl="3" w:tplc="A2A2A07A" w:tentative="1">
      <w:start w:val="1"/>
      <w:numFmt w:val="bullet"/>
      <w:lvlText w:val="-"/>
      <w:lvlJc w:val="left"/>
      <w:pPr>
        <w:tabs>
          <w:tab w:val="num" w:pos="2880"/>
        </w:tabs>
        <w:ind w:left="2880" w:hanging="360"/>
      </w:pPr>
      <w:rPr>
        <w:rFonts w:ascii="Times New Roman" w:hAnsi="Times New Roman" w:hint="default"/>
      </w:rPr>
    </w:lvl>
    <w:lvl w:ilvl="4" w:tplc="FA4CFB76" w:tentative="1">
      <w:start w:val="1"/>
      <w:numFmt w:val="bullet"/>
      <w:lvlText w:val="-"/>
      <w:lvlJc w:val="left"/>
      <w:pPr>
        <w:tabs>
          <w:tab w:val="num" w:pos="3600"/>
        </w:tabs>
        <w:ind w:left="3600" w:hanging="360"/>
      </w:pPr>
      <w:rPr>
        <w:rFonts w:ascii="Times New Roman" w:hAnsi="Times New Roman" w:hint="default"/>
      </w:rPr>
    </w:lvl>
    <w:lvl w:ilvl="5" w:tplc="77A2F5E0" w:tentative="1">
      <w:start w:val="1"/>
      <w:numFmt w:val="bullet"/>
      <w:lvlText w:val="-"/>
      <w:lvlJc w:val="left"/>
      <w:pPr>
        <w:tabs>
          <w:tab w:val="num" w:pos="4320"/>
        </w:tabs>
        <w:ind w:left="4320" w:hanging="360"/>
      </w:pPr>
      <w:rPr>
        <w:rFonts w:ascii="Times New Roman" w:hAnsi="Times New Roman" w:hint="default"/>
      </w:rPr>
    </w:lvl>
    <w:lvl w:ilvl="6" w:tplc="5DE8FDDE" w:tentative="1">
      <w:start w:val="1"/>
      <w:numFmt w:val="bullet"/>
      <w:lvlText w:val="-"/>
      <w:lvlJc w:val="left"/>
      <w:pPr>
        <w:tabs>
          <w:tab w:val="num" w:pos="5040"/>
        </w:tabs>
        <w:ind w:left="5040" w:hanging="360"/>
      </w:pPr>
      <w:rPr>
        <w:rFonts w:ascii="Times New Roman" w:hAnsi="Times New Roman" w:hint="default"/>
      </w:rPr>
    </w:lvl>
    <w:lvl w:ilvl="7" w:tplc="DB668A74" w:tentative="1">
      <w:start w:val="1"/>
      <w:numFmt w:val="bullet"/>
      <w:lvlText w:val="-"/>
      <w:lvlJc w:val="left"/>
      <w:pPr>
        <w:tabs>
          <w:tab w:val="num" w:pos="5760"/>
        </w:tabs>
        <w:ind w:left="5760" w:hanging="360"/>
      </w:pPr>
      <w:rPr>
        <w:rFonts w:ascii="Times New Roman" w:hAnsi="Times New Roman" w:hint="default"/>
      </w:rPr>
    </w:lvl>
    <w:lvl w:ilvl="8" w:tplc="1FD0DDA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4B2A70"/>
    <w:multiLevelType w:val="hybridMultilevel"/>
    <w:tmpl w:val="78B63AF2"/>
    <w:lvl w:ilvl="0" w:tplc="B0BEE462">
      <w:start w:val="1"/>
      <w:numFmt w:val="bullet"/>
      <w:lvlText w:val="-"/>
      <w:lvlJc w:val="left"/>
      <w:pPr>
        <w:tabs>
          <w:tab w:val="num" w:pos="720"/>
        </w:tabs>
        <w:ind w:left="720" w:hanging="360"/>
      </w:pPr>
      <w:rPr>
        <w:rFonts w:ascii="Times New Roman" w:hAnsi="Times New Roman" w:hint="default"/>
      </w:rPr>
    </w:lvl>
    <w:lvl w:ilvl="1" w:tplc="11FE8AA2" w:tentative="1">
      <w:start w:val="1"/>
      <w:numFmt w:val="bullet"/>
      <w:lvlText w:val="-"/>
      <w:lvlJc w:val="left"/>
      <w:pPr>
        <w:tabs>
          <w:tab w:val="num" w:pos="1440"/>
        </w:tabs>
        <w:ind w:left="1440" w:hanging="360"/>
      </w:pPr>
      <w:rPr>
        <w:rFonts w:ascii="Times New Roman" w:hAnsi="Times New Roman" w:hint="default"/>
      </w:rPr>
    </w:lvl>
    <w:lvl w:ilvl="2" w:tplc="07D0FD38" w:tentative="1">
      <w:start w:val="1"/>
      <w:numFmt w:val="bullet"/>
      <w:lvlText w:val="-"/>
      <w:lvlJc w:val="left"/>
      <w:pPr>
        <w:tabs>
          <w:tab w:val="num" w:pos="2160"/>
        </w:tabs>
        <w:ind w:left="2160" w:hanging="360"/>
      </w:pPr>
      <w:rPr>
        <w:rFonts w:ascii="Times New Roman" w:hAnsi="Times New Roman" w:hint="default"/>
      </w:rPr>
    </w:lvl>
    <w:lvl w:ilvl="3" w:tplc="0E04EE1C" w:tentative="1">
      <w:start w:val="1"/>
      <w:numFmt w:val="bullet"/>
      <w:lvlText w:val="-"/>
      <w:lvlJc w:val="left"/>
      <w:pPr>
        <w:tabs>
          <w:tab w:val="num" w:pos="2880"/>
        </w:tabs>
        <w:ind w:left="2880" w:hanging="360"/>
      </w:pPr>
      <w:rPr>
        <w:rFonts w:ascii="Times New Roman" w:hAnsi="Times New Roman" w:hint="default"/>
      </w:rPr>
    </w:lvl>
    <w:lvl w:ilvl="4" w:tplc="3022D5F6" w:tentative="1">
      <w:start w:val="1"/>
      <w:numFmt w:val="bullet"/>
      <w:lvlText w:val="-"/>
      <w:lvlJc w:val="left"/>
      <w:pPr>
        <w:tabs>
          <w:tab w:val="num" w:pos="3600"/>
        </w:tabs>
        <w:ind w:left="3600" w:hanging="360"/>
      </w:pPr>
      <w:rPr>
        <w:rFonts w:ascii="Times New Roman" w:hAnsi="Times New Roman" w:hint="default"/>
      </w:rPr>
    </w:lvl>
    <w:lvl w:ilvl="5" w:tplc="D2E05BD4" w:tentative="1">
      <w:start w:val="1"/>
      <w:numFmt w:val="bullet"/>
      <w:lvlText w:val="-"/>
      <w:lvlJc w:val="left"/>
      <w:pPr>
        <w:tabs>
          <w:tab w:val="num" w:pos="4320"/>
        </w:tabs>
        <w:ind w:left="4320" w:hanging="360"/>
      </w:pPr>
      <w:rPr>
        <w:rFonts w:ascii="Times New Roman" w:hAnsi="Times New Roman" w:hint="default"/>
      </w:rPr>
    </w:lvl>
    <w:lvl w:ilvl="6" w:tplc="3B187490" w:tentative="1">
      <w:start w:val="1"/>
      <w:numFmt w:val="bullet"/>
      <w:lvlText w:val="-"/>
      <w:lvlJc w:val="left"/>
      <w:pPr>
        <w:tabs>
          <w:tab w:val="num" w:pos="5040"/>
        </w:tabs>
        <w:ind w:left="5040" w:hanging="360"/>
      </w:pPr>
      <w:rPr>
        <w:rFonts w:ascii="Times New Roman" w:hAnsi="Times New Roman" w:hint="default"/>
      </w:rPr>
    </w:lvl>
    <w:lvl w:ilvl="7" w:tplc="4DAC290C" w:tentative="1">
      <w:start w:val="1"/>
      <w:numFmt w:val="bullet"/>
      <w:lvlText w:val="-"/>
      <w:lvlJc w:val="left"/>
      <w:pPr>
        <w:tabs>
          <w:tab w:val="num" w:pos="5760"/>
        </w:tabs>
        <w:ind w:left="5760" w:hanging="360"/>
      </w:pPr>
      <w:rPr>
        <w:rFonts w:ascii="Times New Roman" w:hAnsi="Times New Roman" w:hint="default"/>
      </w:rPr>
    </w:lvl>
    <w:lvl w:ilvl="8" w:tplc="FC1E8F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00029E1"/>
    <w:multiLevelType w:val="hybridMultilevel"/>
    <w:tmpl w:val="A520342E"/>
    <w:lvl w:ilvl="0" w:tplc="3BB0336C">
      <w:start w:val="1"/>
      <w:numFmt w:val="bullet"/>
      <w:lvlText w:val="-"/>
      <w:lvlJc w:val="left"/>
      <w:pPr>
        <w:tabs>
          <w:tab w:val="num" w:pos="720"/>
        </w:tabs>
        <w:ind w:left="720" w:hanging="360"/>
      </w:pPr>
      <w:rPr>
        <w:rFonts w:ascii="Times New Roman" w:hAnsi="Times New Roman" w:hint="default"/>
      </w:rPr>
    </w:lvl>
    <w:lvl w:ilvl="1" w:tplc="3832662E" w:tentative="1">
      <w:start w:val="1"/>
      <w:numFmt w:val="bullet"/>
      <w:lvlText w:val="-"/>
      <w:lvlJc w:val="left"/>
      <w:pPr>
        <w:tabs>
          <w:tab w:val="num" w:pos="1440"/>
        </w:tabs>
        <w:ind w:left="1440" w:hanging="360"/>
      </w:pPr>
      <w:rPr>
        <w:rFonts w:ascii="Times New Roman" w:hAnsi="Times New Roman" w:hint="default"/>
      </w:rPr>
    </w:lvl>
    <w:lvl w:ilvl="2" w:tplc="8C96E3E8" w:tentative="1">
      <w:start w:val="1"/>
      <w:numFmt w:val="bullet"/>
      <w:lvlText w:val="-"/>
      <w:lvlJc w:val="left"/>
      <w:pPr>
        <w:tabs>
          <w:tab w:val="num" w:pos="2160"/>
        </w:tabs>
        <w:ind w:left="2160" w:hanging="360"/>
      </w:pPr>
      <w:rPr>
        <w:rFonts w:ascii="Times New Roman" w:hAnsi="Times New Roman" w:hint="default"/>
      </w:rPr>
    </w:lvl>
    <w:lvl w:ilvl="3" w:tplc="FE56E328" w:tentative="1">
      <w:start w:val="1"/>
      <w:numFmt w:val="bullet"/>
      <w:lvlText w:val="-"/>
      <w:lvlJc w:val="left"/>
      <w:pPr>
        <w:tabs>
          <w:tab w:val="num" w:pos="2880"/>
        </w:tabs>
        <w:ind w:left="2880" w:hanging="360"/>
      </w:pPr>
      <w:rPr>
        <w:rFonts w:ascii="Times New Roman" w:hAnsi="Times New Roman" w:hint="default"/>
      </w:rPr>
    </w:lvl>
    <w:lvl w:ilvl="4" w:tplc="3AC29FA8" w:tentative="1">
      <w:start w:val="1"/>
      <w:numFmt w:val="bullet"/>
      <w:lvlText w:val="-"/>
      <w:lvlJc w:val="left"/>
      <w:pPr>
        <w:tabs>
          <w:tab w:val="num" w:pos="3600"/>
        </w:tabs>
        <w:ind w:left="3600" w:hanging="360"/>
      </w:pPr>
      <w:rPr>
        <w:rFonts w:ascii="Times New Roman" w:hAnsi="Times New Roman" w:hint="default"/>
      </w:rPr>
    </w:lvl>
    <w:lvl w:ilvl="5" w:tplc="656C37FA" w:tentative="1">
      <w:start w:val="1"/>
      <w:numFmt w:val="bullet"/>
      <w:lvlText w:val="-"/>
      <w:lvlJc w:val="left"/>
      <w:pPr>
        <w:tabs>
          <w:tab w:val="num" w:pos="4320"/>
        </w:tabs>
        <w:ind w:left="4320" w:hanging="360"/>
      </w:pPr>
      <w:rPr>
        <w:rFonts w:ascii="Times New Roman" w:hAnsi="Times New Roman" w:hint="default"/>
      </w:rPr>
    </w:lvl>
    <w:lvl w:ilvl="6" w:tplc="DD14F3D4" w:tentative="1">
      <w:start w:val="1"/>
      <w:numFmt w:val="bullet"/>
      <w:lvlText w:val="-"/>
      <w:lvlJc w:val="left"/>
      <w:pPr>
        <w:tabs>
          <w:tab w:val="num" w:pos="5040"/>
        </w:tabs>
        <w:ind w:left="5040" w:hanging="360"/>
      </w:pPr>
      <w:rPr>
        <w:rFonts w:ascii="Times New Roman" w:hAnsi="Times New Roman" w:hint="default"/>
      </w:rPr>
    </w:lvl>
    <w:lvl w:ilvl="7" w:tplc="9C200D86" w:tentative="1">
      <w:start w:val="1"/>
      <w:numFmt w:val="bullet"/>
      <w:lvlText w:val="-"/>
      <w:lvlJc w:val="left"/>
      <w:pPr>
        <w:tabs>
          <w:tab w:val="num" w:pos="5760"/>
        </w:tabs>
        <w:ind w:left="5760" w:hanging="360"/>
      </w:pPr>
      <w:rPr>
        <w:rFonts w:ascii="Times New Roman" w:hAnsi="Times New Roman" w:hint="default"/>
      </w:rPr>
    </w:lvl>
    <w:lvl w:ilvl="8" w:tplc="3E8C0E2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251BA9"/>
    <w:multiLevelType w:val="multilevel"/>
    <w:tmpl w:val="E0F4A2B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4061A4D"/>
    <w:multiLevelType w:val="hybridMultilevel"/>
    <w:tmpl w:val="639CC072"/>
    <w:lvl w:ilvl="0" w:tplc="48D0C748">
      <w:start w:val="1"/>
      <w:numFmt w:val="bullet"/>
      <w:lvlText w:val="-"/>
      <w:lvlJc w:val="left"/>
      <w:pPr>
        <w:tabs>
          <w:tab w:val="num" w:pos="720"/>
        </w:tabs>
        <w:ind w:left="720" w:hanging="360"/>
      </w:pPr>
      <w:rPr>
        <w:rFonts w:ascii="Times New Roman" w:hAnsi="Times New Roman" w:hint="default"/>
      </w:rPr>
    </w:lvl>
    <w:lvl w:ilvl="1" w:tplc="C3809096" w:tentative="1">
      <w:start w:val="1"/>
      <w:numFmt w:val="bullet"/>
      <w:lvlText w:val="-"/>
      <w:lvlJc w:val="left"/>
      <w:pPr>
        <w:tabs>
          <w:tab w:val="num" w:pos="1440"/>
        </w:tabs>
        <w:ind w:left="1440" w:hanging="360"/>
      </w:pPr>
      <w:rPr>
        <w:rFonts w:ascii="Times New Roman" w:hAnsi="Times New Roman" w:hint="default"/>
      </w:rPr>
    </w:lvl>
    <w:lvl w:ilvl="2" w:tplc="595CA9FA" w:tentative="1">
      <w:start w:val="1"/>
      <w:numFmt w:val="bullet"/>
      <w:lvlText w:val="-"/>
      <w:lvlJc w:val="left"/>
      <w:pPr>
        <w:tabs>
          <w:tab w:val="num" w:pos="2160"/>
        </w:tabs>
        <w:ind w:left="2160" w:hanging="360"/>
      </w:pPr>
      <w:rPr>
        <w:rFonts w:ascii="Times New Roman" w:hAnsi="Times New Roman" w:hint="default"/>
      </w:rPr>
    </w:lvl>
    <w:lvl w:ilvl="3" w:tplc="59660954" w:tentative="1">
      <w:start w:val="1"/>
      <w:numFmt w:val="bullet"/>
      <w:lvlText w:val="-"/>
      <w:lvlJc w:val="left"/>
      <w:pPr>
        <w:tabs>
          <w:tab w:val="num" w:pos="2880"/>
        </w:tabs>
        <w:ind w:left="2880" w:hanging="360"/>
      </w:pPr>
      <w:rPr>
        <w:rFonts w:ascii="Times New Roman" w:hAnsi="Times New Roman" w:hint="default"/>
      </w:rPr>
    </w:lvl>
    <w:lvl w:ilvl="4" w:tplc="610EDEC8" w:tentative="1">
      <w:start w:val="1"/>
      <w:numFmt w:val="bullet"/>
      <w:lvlText w:val="-"/>
      <w:lvlJc w:val="left"/>
      <w:pPr>
        <w:tabs>
          <w:tab w:val="num" w:pos="3600"/>
        </w:tabs>
        <w:ind w:left="3600" w:hanging="360"/>
      </w:pPr>
      <w:rPr>
        <w:rFonts w:ascii="Times New Roman" w:hAnsi="Times New Roman" w:hint="default"/>
      </w:rPr>
    </w:lvl>
    <w:lvl w:ilvl="5" w:tplc="3B20CDBE" w:tentative="1">
      <w:start w:val="1"/>
      <w:numFmt w:val="bullet"/>
      <w:lvlText w:val="-"/>
      <w:lvlJc w:val="left"/>
      <w:pPr>
        <w:tabs>
          <w:tab w:val="num" w:pos="4320"/>
        </w:tabs>
        <w:ind w:left="4320" w:hanging="360"/>
      </w:pPr>
      <w:rPr>
        <w:rFonts w:ascii="Times New Roman" w:hAnsi="Times New Roman" w:hint="default"/>
      </w:rPr>
    </w:lvl>
    <w:lvl w:ilvl="6" w:tplc="78FCD25C" w:tentative="1">
      <w:start w:val="1"/>
      <w:numFmt w:val="bullet"/>
      <w:lvlText w:val="-"/>
      <w:lvlJc w:val="left"/>
      <w:pPr>
        <w:tabs>
          <w:tab w:val="num" w:pos="5040"/>
        </w:tabs>
        <w:ind w:left="5040" w:hanging="360"/>
      </w:pPr>
      <w:rPr>
        <w:rFonts w:ascii="Times New Roman" w:hAnsi="Times New Roman" w:hint="default"/>
      </w:rPr>
    </w:lvl>
    <w:lvl w:ilvl="7" w:tplc="BB1A61E4" w:tentative="1">
      <w:start w:val="1"/>
      <w:numFmt w:val="bullet"/>
      <w:lvlText w:val="-"/>
      <w:lvlJc w:val="left"/>
      <w:pPr>
        <w:tabs>
          <w:tab w:val="num" w:pos="5760"/>
        </w:tabs>
        <w:ind w:left="5760" w:hanging="360"/>
      </w:pPr>
      <w:rPr>
        <w:rFonts w:ascii="Times New Roman" w:hAnsi="Times New Roman" w:hint="default"/>
      </w:rPr>
    </w:lvl>
    <w:lvl w:ilvl="8" w:tplc="FE0EE77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996154"/>
    <w:multiLevelType w:val="multilevel"/>
    <w:tmpl w:val="93EE8BD0"/>
    <w:lvl w:ilvl="0">
      <w:start w:val="1"/>
      <w:numFmt w:val="decimal"/>
      <w:lvlText w:val="%1."/>
      <w:lvlJc w:val="left"/>
      <w:pPr>
        <w:ind w:left="567" w:firstLine="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4267C71"/>
    <w:multiLevelType w:val="hybridMultilevel"/>
    <w:tmpl w:val="BED6B9E4"/>
    <w:lvl w:ilvl="0" w:tplc="FD94ADFC">
      <w:start w:val="1"/>
      <w:numFmt w:val="bullet"/>
      <w:lvlText w:val="-"/>
      <w:lvlJc w:val="left"/>
      <w:pPr>
        <w:tabs>
          <w:tab w:val="num" w:pos="720"/>
        </w:tabs>
        <w:ind w:left="720" w:hanging="360"/>
      </w:pPr>
      <w:rPr>
        <w:rFonts w:ascii="Times New Roman" w:hAnsi="Times New Roman" w:hint="default"/>
      </w:rPr>
    </w:lvl>
    <w:lvl w:ilvl="1" w:tplc="0DF84D6E" w:tentative="1">
      <w:start w:val="1"/>
      <w:numFmt w:val="bullet"/>
      <w:lvlText w:val="-"/>
      <w:lvlJc w:val="left"/>
      <w:pPr>
        <w:tabs>
          <w:tab w:val="num" w:pos="1440"/>
        </w:tabs>
        <w:ind w:left="1440" w:hanging="360"/>
      </w:pPr>
      <w:rPr>
        <w:rFonts w:ascii="Times New Roman" w:hAnsi="Times New Roman" w:hint="default"/>
      </w:rPr>
    </w:lvl>
    <w:lvl w:ilvl="2" w:tplc="E12AC5D6" w:tentative="1">
      <w:start w:val="1"/>
      <w:numFmt w:val="bullet"/>
      <w:lvlText w:val="-"/>
      <w:lvlJc w:val="left"/>
      <w:pPr>
        <w:tabs>
          <w:tab w:val="num" w:pos="2160"/>
        </w:tabs>
        <w:ind w:left="2160" w:hanging="360"/>
      </w:pPr>
      <w:rPr>
        <w:rFonts w:ascii="Times New Roman" w:hAnsi="Times New Roman" w:hint="default"/>
      </w:rPr>
    </w:lvl>
    <w:lvl w:ilvl="3" w:tplc="4F92F6D8" w:tentative="1">
      <w:start w:val="1"/>
      <w:numFmt w:val="bullet"/>
      <w:lvlText w:val="-"/>
      <w:lvlJc w:val="left"/>
      <w:pPr>
        <w:tabs>
          <w:tab w:val="num" w:pos="2880"/>
        </w:tabs>
        <w:ind w:left="2880" w:hanging="360"/>
      </w:pPr>
      <w:rPr>
        <w:rFonts w:ascii="Times New Roman" w:hAnsi="Times New Roman" w:hint="default"/>
      </w:rPr>
    </w:lvl>
    <w:lvl w:ilvl="4" w:tplc="71A2E8A2" w:tentative="1">
      <w:start w:val="1"/>
      <w:numFmt w:val="bullet"/>
      <w:lvlText w:val="-"/>
      <w:lvlJc w:val="left"/>
      <w:pPr>
        <w:tabs>
          <w:tab w:val="num" w:pos="3600"/>
        </w:tabs>
        <w:ind w:left="3600" w:hanging="360"/>
      </w:pPr>
      <w:rPr>
        <w:rFonts w:ascii="Times New Roman" w:hAnsi="Times New Roman" w:hint="default"/>
      </w:rPr>
    </w:lvl>
    <w:lvl w:ilvl="5" w:tplc="432EA670" w:tentative="1">
      <w:start w:val="1"/>
      <w:numFmt w:val="bullet"/>
      <w:lvlText w:val="-"/>
      <w:lvlJc w:val="left"/>
      <w:pPr>
        <w:tabs>
          <w:tab w:val="num" w:pos="4320"/>
        </w:tabs>
        <w:ind w:left="4320" w:hanging="360"/>
      </w:pPr>
      <w:rPr>
        <w:rFonts w:ascii="Times New Roman" w:hAnsi="Times New Roman" w:hint="default"/>
      </w:rPr>
    </w:lvl>
    <w:lvl w:ilvl="6" w:tplc="B8029F98" w:tentative="1">
      <w:start w:val="1"/>
      <w:numFmt w:val="bullet"/>
      <w:lvlText w:val="-"/>
      <w:lvlJc w:val="left"/>
      <w:pPr>
        <w:tabs>
          <w:tab w:val="num" w:pos="5040"/>
        </w:tabs>
        <w:ind w:left="5040" w:hanging="360"/>
      </w:pPr>
      <w:rPr>
        <w:rFonts w:ascii="Times New Roman" w:hAnsi="Times New Roman" w:hint="default"/>
      </w:rPr>
    </w:lvl>
    <w:lvl w:ilvl="7" w:tplc="171A85E0" w:tentative="1">
      <w:start w:val="1"/>
      <w:numFmt w:val="bullet"/>
      <w:lvlText w:val="-"/>
      <w:lvlJc w:val="left"/>
      <w:pPr>
        <w:tabs>
          <w:tab w:val="num" w:pos="5760"/>
        </w:tabs>
        <w:ind w:left="5760" w:hanging="360"/>
      </w:pPr>
      <w:rPr>
        <w:rFonts w:ascii="Times New Roman" w:hAnsi="Times New Roman" w:hint="default"/>
      </w:rPr>
    </w:lvl>
    <w:lvl w:ilvl="8" w:tplc="7B36223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5A8769C"/>
    <w:multiLevelType w:val="hybridMultilevel"/>
    <w:tmpl w:val="0D2CA36A"/>
    <w:lvl w:ilvl="0" w:tplc="82FA46AE">
      <w:start w:val="1"/>
      <w:numFmt w:val="bullet"/>
      <w:lvlText w:val="-"/>
      <w:lvlJc w:val="left"/>
      <w:pPr>
        <w:tabs>
          <w:tab w:val="num" w:pos="720"/>
        </w:tabs>
        <w:ind w:left="720" w:hanging="360"/>
      </w:pPr>
      <w:rPr>
        <w:rFonts w:ascii="Times New Roman" w:hAnsi="Times New Roman" w:hint="default"/>
      </w:rPr>
    </w:lvl>
    <w:lvl w:ilvl="1" w:tplc="FD7641D2" w:tentative="1">
      <w:start w:val="1"/>
      <w:numFmt w:val="bullet"/>
      <w:lvlText w:val="-"/>
      <w:lvlJc w:val="left"/>
      <w:pPr>
        <w:tabs>
          <w:tab w:val="num" w:pos="1440"/>
        </w:tabs>
        <w:ind w:left="1440" w:hanging="360"/>
      </w:pPr>
      <w:rPr>
        <w:rFonts w:ascii="Times New Roman" w:hAnsi="Times New Roman" w:hint="default"/>
      </w:rPr>
    </w:lvl>
    <w:lvl w:ilvl="2" w:tplc="91F27312" w:tentative="1">
      <w:start w:val="1"/>
      <w:numFmt w:val="bullet"/>
      <w:lvlText w:val="-"/>
      <w:lvlJc w:val="left"/>
      <w:pPr>
        <w:tabs>
          <w:tab w:val="num" w:pos="2160"/>
        </w:tabs>
        <w:ind w:left="2160" w:hanging="360"/>
      </w:pPr>
      <w:rPr>
        <w:rFonts w:ascii="Times New Roman" w:hAnsi="Times New Roman" w:hint="default"/>
      </w:rPr>
    </w:lvl>
    <w:lvl w:ilvl="3" w:tplc="E46E0B3C" w:tentative="1">
      <w:start w:val="1"/>
      <w:numFmt w:val="bullet"/>
      <w:lvlText w:val="-"/>
      <w:lvlJc w:val="left"/>
      <w:pPr>
        <w:tabs>
          <w:tab w:val="num" w:pos="2880"/>
        </w:tabs>
        <w:ind w:left="2880" w:hanging="360"/>
      </w:pPr>
      <w:rPr>
        <w:rFonts w:ascii="Times New Roman" w:hAnsi="Times New Roman" w:hint="default"/>
      </w:rPr>
    </w:lvl>
    <w:lvl w:ilvl="4" w:tplc="38046578" w:tentative="1">
      <w:start w:val="1"/>
      <w:numFmt w:val="bullet"/>
      <w:lvlText w:val="-"/>
      <w:lvlJc w:val="left"/>
      <w:pPr>
        <w:tabs>
          <w:tab w:val="num" w:pos="3600"/>
        </w:tabs>
        <w:ind w:left="3600" w:hanging="360"/>
      </w:pPr>
      <w:rPr>
        <w:rFonts w:ascii="Times New Roman" w:hAnsi="Times New Roman" w:hint="default"/>
      </w:rPr>
    </w:lvl>
    <w:lvl w:ilvl="5" w:tplc="3E3879E6" w:tentative="1">
      <w:start w:val="1"/>
      <w:numFmt w:val="bullet"/>
      <w:lvlText w:val="-"/>
      <w:lvlJc w:val="left"/>
      <w:pPr>
        <w:tabs>
          <w:tab w:val="num" w:pos="4320"/>
        </w:tabs>
        <w:ind w:left="4320" w:hanging="360"/>
      </w:pPr>
      <w:rPr>
        <w:rFonts w:ascii="Times New Roman" w:hAnsi="Times New Roman" w:hint="default"/>
      </w:rPr>
    </w:lvl>
    <w:lvl w:ilvl="6" w:tplc="E1342C08" w:tentative="1">
      <w:start w:val="1"/>
      <w:numFmt w:val="bullet"/>
      <w:lvlText w:val="-"/>
      <w:lvlJc w:val="left"/>
      <w:pPr>
        <w:tabs>
          <w:tab w:val="num" w:pos="5040"/>
        </w:tabs>
        <w:ind w:left="5040" w:hanging="360"/>
      </w:pPr>
      <w:rPr>
        <w:rFonts w:ascii="Times New Roman" w:hAnsi="Times New Roman" w:hint="default"/>
      </w:rPr>
    </w:lvl>
    <w:lvl w:ilvl="7" w:tplc="A3D48CBA" w:tentative="1">
      <w:start w:val="1"/>
      <w:numFmt w:val="bullet"/>
      <w:lvlText w:val="-"/>
      <w:lvlJc w:val="left"/>
      <w:pPr>
        <w:tabs>
          <w:tab w:val="num" w:pos="5760"/>
        </w:tabs>
        <w:ind w:left="5760" w:hanging="360"/>
      </w:pPr>
      <w:rPr>
        <w:rFonts w:ascii="Times New Roman" w:hAnsi="Times New Roman" w:hint="default"/>
      </w:rPr>
    </w:lvl>
    <w:lvl w:ilvl="8" w:tplc="58F08AA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63B7E46"/>
    <w:multiLevelType w:val="hybridMultilevel"/>
    <w:tmpl w:val="317E27F8"/>
    <w:lvl w:ilvl="0" w:tplc="BDA4EFBC">
      <w:start w:val="1"/>
      <w:numFmt w:val="bullet"/>
      <w:lvlText w:val="-"/>
      <w:lvlJc w:val="left"/>
      <w:pPr>
        <w:tabs>
          <w:tab w:val="num" w:pos="720"/>
        </w:tabs>
        <w:ind w:left="720" w:hanging="360"/>
      </w:pPr>
      <w:rPr>
        <w:rFonts w:ascii="Times New Roman" w:hAnsi="Times New Roman" w:hint="default"/>
      </w:rPr>
    </w:lvl>
    <w:lvl w:ilvl="1" w:tplc="B5BA475C" w:tentative="1">
      <w:start w:val="1"/>
      <w:numFmt w:val="bullet"/>
      <w:lvlText w:val="-"/>
      <w:lvlJc w:val="left"/>
      <w:pPr>
        <w:tabs>
          <w:tab w:val="num" w:pos="1440"/>
        </w:tabs>
        <w:ind w:left="1440" w:hanging="360"/>
      </w:pPr>
      <w:rPr>
        <w:rFonts w:ascii="Times New Roman" w:hAnsi="Times New Roman" w:hint="default"/>
      </w:rPr>
    </w:lvl>
    <w:lvl w:ilvl="2" w:tplc="2AB6CCFE" w:tentative="1">
      <w:start w:val="1"/>
      <w:numFmt w:val="bullet"/>
      <w:lvlText w:val="-"/>
      <w:lvlJc w:val="left"/>
      <w:pPr>
        <w:tabs>
          <w:tab w:val="num" w:pos="2160"/>
        </w:tabs>
        <w:ind w:left="2160" w:hanging="360"/>
      </w:pPr>
      <w:rPr>
        <w:rFonts w:ascii="Times New Roman" w:hAnsi="Times New Roman" w:hint="default"/>
      </w:rPr>
    </w:lvl>
    <w:lvl w:ilvl="3" w:tplc="AB56A102" w:tentative="1">
      <w:start w:val="1"/>
      <w:numFmt w:val="bullet"/>
      <w:lvlText w:val="-"/>
      <w:lvlJc w:val="left"/>
      <w:pPr>
        <w:tabs>
          <w:tab w:val="num" w:pos="2880"/>
        </w:tabs>
        <w:ind w:left="2880" w:hanging="360"/>
      </w:pPr>
      <w:rPr>
        <w:rFonts w:ascii="Times New Roman" w:hAnsi="Times New Roman" w:hint="default"/>
      </w:rPr>
    </w:lvl>
    <w:lvl w:ilvl="4" w:tplc="5162822E" w:tentative="1">
      <w:start w:val="1"/>
      <w:numFmt w:val="bullet"/>
      <w:lvlText w:val="-"/>
      <w:lvlJc w:val="left"/>
      <w:pPr>
        <w:tabs>
          <w:tab w:val="num" w:pos="3600"/>
        </w:tabs>
        <w:ind w:left="3600" w:hanging="360"/>
      </w:pPr>
      <w:rPr>
        <w:rFonts w:ascii="Times New Roman" w:hAnsi="Times New Roman" w:hint="default"/>
      </w:rPr>
    </w:lvl>
    <w:lvl w:ilvl="5" w:tplc="C83E6D1A" w:tentative="1">
      <w:start w:val="1"/>
      <w:numFmt w:val="bullet"/>
      <w:lvlText w:val="-"/>
      <w:lvlJc w:val="left"/>
      <w:pPr>
        <w:tabs>
          <w:tab w:val="num" w:pos="4320"/>
        </w:tabs>
        <w:ind w:left="4320" w:hanging="360"/>
      </w:pPr>
      <w:rPr>
        <w:rFonts w:ascii="Times New Roman" w:hAnsi="Times New Roman" w:hint="default"/>
      </w:rPr>
    </w:lvl>
    <w:lvl w:ilvl="6" w:tplc="F7063896" w:tentative="1">
      <w:start w:val="1"/>
      <w:numFmt w:val="bullet"/>
      <w:lvlText w:val="-"/>
      <w:lvlJc w:val="left"/>
      <w:pPr>
        <w:tabs>
          <w:tab w:val="num" w:pos="5040"/>
        </w:tabs>
        <w:ind w:left="5040" w:hanging="360"/>
      </w:pPr>
      <w:rPr>
        <w:rFonts w:ascii="Times New Roman" w:hAnsi="Times New Roman" w:hint="default"/>
      </w:rPr>
    </w:lvl>
    <w:lvl w:ilvl="7" w:tplc="5982417E" w:tentative="1">
      <w:start w:val="1"/>
      <w:numFmt w:val="bullet"/>
      <w:lvlText w:val="-"/>
      <w:lvlJc w:val="left"/>
      <w:pPr>
        <w:tabs>
          <w:tab w:val="num" w:pos="5760"/>
        </w:tabs>
        <w:ind w:left="5760" w:hanging="360"/>
      </w:pPr>
      <w:rPr>
        <w:rFonts w:ascii="Times New Roman" w:hAnsi="Times New Roman" w:hint="default"/>
      </w:rPr>
    </w:lvl>
    <w:lvl w:ilvl="8" w:tplc="F9CA61A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9"/>
  </w:num>
  <w:num w:numId="3">
    <w:abstractNumId w:val="8"/>
  </w:num>
  <w:num w:numId="4">
    <w:abstractNumId w:val="6"/>
  </w:num>
  <w:num w:numId="5">
    <w:abstractNumId w:val="4"/>
  </w:num>
  <w:num w:numId="6">
    <w:abstractNumId w:val="2"/>
  </w:num>
  <w:num w:numId="7">
    <w:abstractNumId w:val="3"/>
  </w:num>
  <w:num w:numId="8">
    <w:abstractNumId w:val="10"/>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59"/>
    <w:rsid w:val="001124EA"/>
    <w:rsid w:val="00144A66"/>
    <w:rsid w:val="001E4274"/>
    <w:rsid w:val="002303BE"/>
    <w:rsid w:val="002422C3"/>
    <w:rsid w:val="002F3105"/>
    <w:rsid w:val="003C47B8"/>
    <w:rsid w:val="003D2D3B"/>
    <w:rsid w:val="00413635"/>
    <w:rsid w:val="00421574"/>
    <w:rsid w:val="00471F4E"/>
    <w:rsid w:val="00716D6F"/>
    <w:rsid w:val="00843431"/>
    <w:rsid w:val="00887F00"/>
    <w:rsid w:val="00940745"/>
    <w:rsid w:val="00945017"/>
    <w:rsid w:val="00B50859"/>
    <w:rsid w:val="00BF55AE"/>
    <w:rsid w:val="00D90847"/>
    <w:rsid w:val="00E06798"/>
    <w:rsid w:val="00E673F1"/>
    <w:rsid w:val="00EC0084"/>
    <w:rsid w:val="00EC0970"/>
    <w:rsid w:val="00FB5B56"/>
    <w:rsid w:val="00FF36D7"/>
    <w:rsid w:val="00FF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176E8"/>
  <w15:chartTrackingRefBased/>
  <w15:docId w15:val="{0AB3C45F-BB70-4866-941A-56CF36F6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1574"/>
    <w:pPr>
      <w:spacing w:after="454" w:line="620" w:lineRule="exact"/>
      <w:outlineLvl w:val="0"/>
    </w:pPr>
    <w:rPr>
      <w:rFonts w:asciiTheme="majorHAnsi" w:hAnsiTheme="majorHAnsi"/>
      <w:color w:val="E7E6E6" w:themeColor="background2"/>
      <w:spacing w:val="-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574"/>
    <w:pPr>
      <w:ind w:left="720"/>
      <w:contextualSpacing/>
    </w:pPr>
  </w:style>
  <w:style w:type="paragraph" w:styleId="Header">
    <w:name w:val="header"/>
    <w:basedOn w:val="Normal"/>
    <w:link w:val="HeaderChar"/>
    <w:uiPriority w:val="99"/>
    <w:unhideWhenUsed/>
    <w:rsid w:val="00421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574"/>
  </w:style>
  <w:style w:type="paragraph" w:styleId="Footer">
    <w:name w:val="footer"/>
    <w:basedOn w:val="Normal"/>
    <w:link w:val="FooterChar"/>
    <w:uiPriority w:val="99"/>
    <w:unhideWhenUsed/>
    <w:rsid w:val="00421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574"/>
  </w:style>
  <w:style w:type="character" w:customStyle="1" w:styleId="Heading1Char">
    <w:name w:val="Heading 1 Char"/>
    <w:basedOn w:val="DefaultParagraphFont"/>
    <w:link w:val="Heading1"/>
    <w:rsid w:val="00421574"/>
    <w:rPr>
      <w:rFonts w:asciiTheme="majorHAnsi" w:hAnsiTheme="majorHAnsi"/>
      <w:color w:val="E7E6E6" w:themeColor="background2"/>
      <w:spacing w:val="-6"/>
      <w:sz w:val="60"/>
      <w:szCs w:val="60"/>
    </w:rPr>
  </w:style>
  <w:style w:type="character" w:styleId="Hyperlink">
    <w:name w:val="Hyperlink"/>
    <w:basedOn w:val="DefaultParagraphFont"/>
    <w:uiPriority w:val="99"/>
    <w:unhideWhenUsed/>
    <w:rsid w:val="00FB5B56"/>
    <w:rPr>
      <w:color w:val="0563C1" w:themeColor="hyperlink"/>
      <w:u w:val="single"/>
    </w:rPr>
  </w:style>
  <w:style w:type="character" w:styleId="UnresolvedMention">
    <w:name w:val="Unresolved Mention"/>
    <w:basedOn w:val="DefaultParagraphFont"/>
    <w:uiPriority w:val="99"/>
    <w:semiHidden/>
    <w:unhideWhenUsed/>
    <w:rsid w:val="00FB5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5635">
      <w:bodyDiv w:val="1"/>
      <w:marLeft w:val="0"/>
      <w:marRight w:val="0"/>
      <w:marTop w:val="0"/>
      <w:marBottom w:val="0"/>
      <w:divBdr>
        <w:top w:val="none" w:sz="0" w:space="0" w:color="auto"/>
        <w:left w:val="none" w:sz="0" w:space="0" w:color="auto"/>
        <w:bottom w:val="none" w:sz="0" w:space="0" w:color="auto"/>
        <w:right w:val="none" w:sz="0" w:space="0" w:color="auto"/>
      </w:divBdr>
      <w:divsChild>
        <w:div w:id="1263227132">
          <w:marLeft w:val="547"/>
          <w:marRight w:val="0"/>
          <w:marTop w:val="227"/>
          <w:marBottom w:val="0"/>
          <w:divBdr>
            <w:top w:val="none" w:sz="0" w:space="0" w:color="auto"/>
            <w:left w:val="none" w:sz="0" w:space="0" w:color="auto"/>
            <w:bottom w:val="none" w:sz="0" w:space="0" w:color="auto"/>
            <w:right w:val="none" w:sz="0" w:space="0" w:color="auto"/>
          </w:divBdr>
        </w:div>
      </w:divsChild>
    </w:div>
    <w:div w:id="126747603">
      <w:bodyDiv w:val="1"/>
      <w:marLeft w:val="0"/>
      <w:marRight w:val="0"/>
      <w:marTop w:val="0"/>
      <w:marBottom w:val="0"/>
      <w:divBdr>
        <w:top w:val="none" w:sz="0" w:space="0" w:color="auto"/>
        <w:left w:val="none" w:sz="0" w:space="0" w:color="auto"/>
        <w:bottom w:val="none" w:sz="0" w:space="0" w:color="auto"/>
        <w:right w:val="none" w:sz="0" w:space="0" w:color="auto"/>
      </w:divBdr>
      <w:divsChild>
        <w:div w:id="15158931">
          <w:marLeft w:val="547"/>
          <w:marRight w:val="0"/>
          <w:marTop w:val="227"/>
          <w:marBottom w:val="0"/>
          <w:divBdr>
            <w:top w:val="none" w:sz="0" w:space="0" w:color="auto"/>
            <w:left w:val="none" w:sz="0" w:space="0" w:color="auto"/>
            <w:bottom w:val="none" w:sz="0" w:space="0" w:color="auto"/>
            <w:right w:val="none" w:sz="0" w:space="0" w:color="auto"/>
          </w:divBdr>
        </w:div>
      </w:divsChild>
    </w:div>
    <w:div w:id="254940114">
      <w:bodyDiv w:val="1"/>
      <w:marLeft w:val="0"/>
      <w:marRight w:val="0"/>
      <w:marTop w:val="0"/>
      <w:marBottom w:val="0"/>
      <w:divBdr>
        <w:top w:val="none" w:sz="0" w:space="0" w:color="auto"/>
        <w:left w:val="none" w:sz="0" w:space="0" w:color="auto"/>
        <w:bottom w:val="none" w:sz="0" w:space="0" w:color="auto"/>
        <w:right w:val="none" w:sz="0" w:space="0" w:color="auto"/>
      </w:divBdr>
      <w:divsChild>
        <w:div w:id="723986792">
          <w:marLeft w:val="547"/>
          <w:marRight w:val="0"/>
          <w:marTop w:val="227"/>
          <w:marBottom w:val="0"/>
          <w:divBdr>
            <w:top w:val="none" w:sz="0" w:space="0" w:color="auto"/>
            <w:left w:val="none" w:sz="0" w:space="0" w:color="auto"/>
            <w:bottom w:val="none" w:sz="0" w:space="0" w:color="auto"/>
            <w:right w:val="none" w:sz="0" w:space="0" w:color="auto"/>
          </w:divBdr>
        </w:div>
      </w:divsChild>
    </w:div>
    <w:div w:id="347635606">
      <w:bodyDiv w:val="1"/>
      <w:marLeft w:val="0"/>
      <w:marRight w:val="0"/>
      <w:marTop w:val="0"/>
      <w:marBottom w:val="0"/>
      <w:divBdr>
        <w:top w:val="none" w:sz="0" w:space="0" w:color="auto"/>
        <w:left w:val="none" w:sz="0" w:space="0" w:color="auto"/>
        <w:bottom w:val="none" w:sz="0" w:space="0" w:color="auto"/>
        <w:right w:val="none" w:sz="0" w:space="0" w:color="auto"/>
      </w:divBdr>
      <w:divsChild>
        <w:div w:id="597980716">
          <w:marLeft w:val="547"/>
          <w:marRight w:val="0"/>
          <w:marTop w:val="227"/>
          <w:marBottom w:val="0"/>
          <w:divBdr>
            <w:top w:val="none" w:sz="0" w:space="0" w:color="auto"/>
            <w:left w:val="none" w:sz="0" w:space="0" w:color="auto"/>
            <w:bottom w:val="none" w:sz="0" w:space="0" w:color="auto"/>
            <w:right w:val="none" w:sz="0" w:space="0" w:color="auto"/>
          </w:divBdr>
        </w:div>
      </w:divsChild>
    </w:div>
    <w:div w:id="450781421">
      <w:bodyDiv w:val="1"/>
      <w:marLeft w:val="0"/>
      <w:marRight w:val="0"/>
      <w:marTop w:val="0"/>
      <w:marBottom w:val="0"/>
      <w:divBdr>
        <w:top w:val="none" w:sz="0" w:space="0" w:color="auto"/>
        <w:left w:val="none" w:sz="0" w:space="0" w:color="auto"/>
        <w:bottom w:val="none" w:sz="0" w:space="0" w:color="auto"/>
        <w:right w:val="none" w:sz="0" w:space="0" w:color="auto"/>
      </w:divBdr>
    </w:div>
    <w:div w:id="1225485674">
      <w:bodyDiv w:val="1"/>
      <w:marLeft w:val="0"/>
      <w:marRight w:val="0"/>
      <w:marTop w:val="0"/>
      <w:marBottom w:val="0"/>
      <w:divBdr>
        <w:top w:val="none" w:sz="0" w:space="0" w:color="auto"/>
        <w:left w:val="none" w:sz="0" w:space="0" w:color="auto"/>
        <w:bottom w:val="none" w:sz="0" w:space="0" w:color="auto"/>
        <w:right w:val="none" w:sz="0" w:space="0" w:color="auto"/>
      </w:divBdr>
      <w:divsChild>
        <w:div w:id="420834447">
          <w:marLeft w:val="547"/>
          <w:marRight w:val="0"/>
          <w:marTop w:val="227"/>
          <w:marBottom w:val="0"/>
          <w:divBdr>
            <w:top w:val="none" w:sz="0" w:space="0" w:color="auto"/>
            <w:left w:val="none" w:sz="0" w:space="0" w:color="auto"/>
            <w:bottom w:val="none" w:sz="0" w:space="0" w:color="auto"/>
            <w:right w:val="none" w:sz="0" w:space="0" w:color="auto"/>
          </w:divBdr>
        </w:div>
      </w:divsChild>
    </w:div>
    <w:div w:id="1314485165">
      <w:bodyDiv w:val="1"/>
      <w:marLeft w:val="0"/>
      <w:marRight w:val="0"/>
      <w:marTop w:val="0"/>
      <w:marBottom w:val="0"/>
      <w:divBdr>
        <w:top w:val="none" w:sz="0" w:space="0" w:color="auto"/>
        <w:left w:val="none" w:sz="0" w:space="0" w:color="auto"/>
        <w:bottom w:val="none" w:sz="0" w:space="0" w:color="auto"/>
        <w:right w:val="none" w:sz="0" w:space="0" w:color="auto"/>
      </w:divBdr>
      <w:divsChild>
        <w:div w:id="1012688608">
          <w:marLeft w:val="547"/>
          <w:marRight w:val="0"/>
          <w:marTop w:val="227"/>
          <w:marBottom w:val="0"/>
          <w:divBdr>
            <w:top w:val="none" w:sz="0" w:space="0" w:color="auto"/>
            <w:left w:val="none" w:sz="0" w:space="0" w:color="auto"/>
            <w:bottom w:val="none" w:sz="0" w:space="0" w:color="auto"/>
            <w:right w:val="none" w:sz="0" w:space="0" w:color="auto"/>
          </w:divBdr>
        </w:div>
      </w:divsChild>
    </w:div>
    <w:div w:id="1463964254">
      <w:bodyDiv w:val="1"/>
      <w:marLeft w:val="0"/>
      <w:marRight w:val="0"/>
      <w:marTop w:val="0"/>
      <w:marBottom w:val="0"/>
      <w:divBdr>
        <w:top w:val="none" w:sz="0" w:space="0" w:color="auto"/>
        <w:left w:val="none" w:sz="0" w:space="0" w:color="auto"/>
        <w:bottom w:val="none" w:sz="0" w:space="0" w:color="auto"/>
        <w:right w:val="none" w:sz="0" w:space="0" w:color="auto"/>
      </w:divBdr>
      <w:divsChild>
        <w:div w:id="1727610066">
          <w:marLeft w:val="547"/>
          <w:marRight w:val="0"/>
          <w:marTop w:val="227"/>
          <w:marBottom w:val="0"/>
          <w:divBdr>
            <w:top w:val="none" w:sz="0" w:space="0" w:color="auto"/>
            <w:left w:val="none" w:sz="0" w:space="0" w:color="auto"/>
            <w:bottom w:val="none" w:sz="0" w:space="0" w:color="auto"/>
            <w:right w:val="none" w:sz="0" w:space="0" w:color="auto"/>
          </w:divBdr>
        </w:div>
      </w:divsChild>
    </w:div>
    <w:div w:id="1644308424">
      <w:bodyDiv w:val="1"/>
      <w:marLeft w:val="0"/>
      <w:marRight w:val="0"/>
      <w:marTop w:val="0"/>
      <w:marBottom w:val="0"/>
      <w:divBdr>
        <w:top w:val="none" w:sz="0" w:space="0" w:color="auto"/>
        <w:left w:val="none" w:sz="0" w:space="0" w:color="auto"/>
        <w:bottom w:val="none" w:sz="0" w:space="0" w:color="auto"/>
        <w:right w:val="none" w:sz="0" w:space="0" w:color="auto"/>
      </w:divBdr>
      <w:divsChild>
        <w:div w:id="222302228">
          <w:marLeft w:val="547"/>
          <w:marRight w:val="0"/>
          <w:marTop w:val="227"/>
          <w:marBottom w:val="0"/>
          <w:divBdr>
            <w:top w:val="none" w:sz="0" w:space="0" w:color="auto"/>
            <w:left w:val="none" w:sz="0" w:space="0" w:color="auto"/>
            <w:bottom w:val="none" w:sz="0" w:space="0" w:color="auto"/>
            <w:right w:val="none" w:sz="0" w:space="0" w:color="auto"/>
          </w:divBdr>
        </w:div>
      </w:divsChild>
    </w:div>
    <w:div w:id="1850213169">
      <w:bodyDiv w:val="1"/>
      <w:marLeft w:val="0"/>
      <w:marRight w:val="0"/>
      <w:marTop w:val="0"/>
      <w:marBottom w:val="0"/>
      <w:divBdr>
        <w:top w:val="none" w:sz="0" w:space="0" w:color="auto"/>
        <w:left w:val="none" w:sz="0" w:space="0" w:color="auto"/>
        <w:bottom w:val="none" w:sz="0" w:space="0" w:color="auto"/>
        <w:right w:val="none" w:sz="0" w:space="0" w:color="auto"/>
      </w:divBdr>
      <w:divsChild>
        <w:div w:id="1704358266">
          <w:marLeft w:val="547"/>
          <w:marRight w:val="0"/>
          <w:marTop w:val="22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cochrane.org/handbook/current/chapter-iii" TargetMode="External"/><Relationship Id="rId13" Type="http://schemas.openxmlformats.org/officeDocument/2006/relationships/hyperlink" Target="https://training.cochrane.org/handbook/current/chapter-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ining.cochrane.org/handbook/current/chapter-15" TargetMode="External"/><Relationship Id="rId12" Type="http://schemas.openxmlformats.org/officeDocument/2006/relationships/hyperlink" Target="https://training.cochrane.org/handbook/current/chapter-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ochrane.org/handbook/current/chapter-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raining.cochrane.org/handbook/current/chapter-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ining.cochrane.org/handbook/current/chapter-15" TargetMode="External"/><Relationship Id="rId14" Type="http://schemas.openxmlformats.org/officeDocument/2006/relationships/hyperlink" Target="https://training.cochrane.org/handbook/current/chapter-iii-supplementary-mater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Sambunjak</dc:creator>
  <cp:keywords/>
  <dc:description/>
  <cp:lastModifiedBy>Dario Sambunjak</cp:lastModifiedBy>
  <cp:revision>8</cp:revision>
  <dcterms:created xsi:type="dcterms:W3CDTF">2021-10-30T19:22:00Z</dcterms:created>
  <dcterms:modified xsi:type="dcterms:W3CDTF">2021-11-12T09:47:00Z</dcterms:modified>
</cp:coreProperties>
</file>