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69C1" w14:textId="32A69FD9" w:rsidR="00D10785" w:rsidRDefault="003A2A47" w:rsidP="00CC2CE8">
      <w:pPr>
        <w:pStyle w:val="Heading1"/>
        <w:rPr>
          <w:lang w:val="en-US"/>
        </w:rPr>
      </w:pPr>
      <w:r>
        <w:rPr>
          <w:lang w:val="en-US"/>
        </w:rPr>
        <w:t>Health equity in systematic reviews</w:t>
      </w:r>
      <w:r w:rsidR="00CC2CE8">
        <w:rPr>
          <w:lang w:val="en-US"/>
        </w:rPr>
        <w:t xml:space="preserve">: </w:t>
      </w:r>
      <w:r w:rsidR="00CB37A0">
        <w:rPr>
          <w:lang w:val="en-US"/>
        </w:rPr>
        <w:t>P</w:t>
      </w:r>
      <w:r w:rsidR="00CC2CE8">
        <w:rPr>
          <w:lang w:val="en-US"/>
        </w:rPr>
        <w:t xml:space="preserve">ackage-specific </w:t>
      </w:r>
      <w:r w:rsidR="0066134A">
        <w:rPr>
          <w:lang w:val="en-US"/>
        </w:rPr>
        <w:t xml:space="preserve">guidance </w:t>
      </w:r>
    </w:p>
    <w:p w14:paraId="55D08A40" w14:textId="3C54AD2A" w:rsidR="0066134A" w:rsidRDefault="0066134A" w:rsidP="0066134A">
      <w:pPr>
        <w:rPr>
          <w:lang w:val="en-US"/>
        </w:rPr>
      </w:pPr>
    </w:p>
    <w:p w14:paraId="017D2B05" w14:textId="65F665B2" w:rsidR="009C69A2" w:rsidRDefault="0066134A" w:rsidP="009C69A2">
      <w:pPr>
        <w:rPr>
          <w:lang w:val="en-US"/>
        </w:rPr>
      </w:pPr>
      <w:r>
        <w:rPr>
          <w:lang w:val="en-US"/>
        </w:rPr>
        <w:t>This guidance provides more information on the speci</w:t>
      </w:r>
      <w:r w:rsidR="00071723">
        <w:rPr>
          <w:lang w:val="en-US"/>
        </w:rPr>
        <w:t>fic learning package, related to the didactic input, interactive exercises and any important discussion point</w:t>
      </w:r>
      <w:r w:rsidR="005B7395">
        <w:rPr>
          <w:lang w:val="en-US"/>
        </w:rPr>
        <w:t>s</w:t>
      </w:r>
      <w:r w:rsidR="00071723">
        <w:rPr>
          <w:lang w:val="en-US"/>
        </w:rPr>
        <w:t xml:space="preserve">. For general information on planning </w:t>
      </w:r>
      <w:r w:rsidR="00870116">
        <w:rPr>
          <w:lang w:val="en-US"/>
        </w:rPr>
        <w:t xml:space="preserve">and implementing a </w:t>
      </w:r>
      <w:r w:rsidR="00F91682">
        <w:rPr>
          <w:lang w:val="en-US"/>
        </w:rPr>
        <w:t>workshop/</w:t>
      </w:r>
      <w:r w:rsidR="00870116">
        <w:rPr>
          <w:lang w:val="en-US"/>
        </w:rPr>
        <w:t xml:space="preserve">session, please consult the Trainers’ Guide. </w:t>
      </w:r>
    </w:p>
    <w:p w14:paraId="20EEB673" w14:textId="130A35B1" w:rsidR="00DB5F08" w:rsidRPr="0066134A" w:rsidRDefault="009C69A2" w:rsidP="000546DE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About the learning package</w:t>
      </w:r>
    </w:p>
    <w:p w14:paraId="32A54ECD" w14:textId="14A1DED8" w:rsidR="000546DE" w:rsidRDefault="000546DE" w:rsidP="000546DE">
      <w:pPr>
        <w:rPr>
          <w:lang w:val="en-US"/>
        </w:rPr>
      </w:pPr>
      <w:r>
        <w:rPr>
          <w:lang w:val="en-US"/>
        </w:rPr>
        <w:t xml:space="preserve">This learning package contains the following learning material: </w:t>
      </w:r>
    </w:p>
    <w:p w14:paraId="548B7D6C" w14:textId="17A1DD33" w:rsidR="000546DE" w:rsidRDefault="008603E7" w:rsidP="000546D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PowerPoint presentation on theoretical concepts</w:t>
      </w:r>
    </w:p>
    <w:p w14:paraId="3A8E1A3D" w14:textId="30B6EFCF" w:rsidR="00211667" w:rsidRDefault="00211667" w:rsidP="0046650C">
      <w:pPr>
        <w:pStyle w:val="ListParagraph"/>
        <w:numPr>
          <w:ilvl w:val="0"/>
          <w:numId w:val="5"/>
        </w:numPr>
        <w:rPr>
          <w:lang w:val="en-US"/>
        </w:rPr>
      </w:pPr>
      <w:r w:rsidRPr="00EC636C">
        <w:rPr>
          <w:lang w:val="en-US"/>
        </w:rPr>
        <w:t>Mul</w:t>
      </w:r>
      <w:r w:rsidR="007E3E14" w:rsidRPr="00EC636C">
        <w:rPr>
          <w:lang w:val="en-US"/>
        </w:rPr>
        <w:t>t</w:t>
      </w:r>
      <w:r w:rsidRPr="00EC636C">
        <w:rPr>
          <w:lang w:val="en-US"/>
        </w:rPr>
        <w:t xml:space="preserve">imedia </w:t>
      </w:r>
    </w:p>
    <w:p w14:paraId="751A9483" w14:textId="49815B8A" w:rsidR="00B5114F" w:rsidRDefault="00B5114F" w:rsidP="00B5114F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YouTube video: </w:t>
      </w:r>
    </w:p>
    <w:p w14:paraId="4F37FEB3" w14:textId="77777777" w:rsidR="00EC6C2B" w:rsidRDefault="00B5114F" w:rsidP="00EC6C2B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Logic Model: Example from a Cochrane Review on ‘Interventions to improve access to cataract surgical services and their impact on equity in low- and middle-income countries’.</w:t>
      </w:r>
    </w:p>
    <w:p w14:paraId="5921C777" w14:textId="2A5FD9AC" w:rsidR="008105DD" w:rsidRPr="00EC6C2B" w:rsidRDefault="008105DD" w:rsidP="00EC6C2B">
      <w:pPr>
        <w:pStyle w:val="ListParagraph"/>
        <w:numPr>
          <w:ilvl w:val="0"/>
          <w:numId w:val="5"/>
        </w:numPr>
        <w:rPr>
          <w:lang w:val="en-US"/>
        </w:rPr>
      </w:pPr>
      <w:r w:rsidRPr="00EC6C2B">
        <w:rPr>
          <w:lang w:val="en-US"/>
        </w:rPr>
        <w:t>Handout</w:t>
      </w:r>
      <w:r w:rsidR="00DF19B1" w:rsidRPr="00EC6C2B">
        <w:rPr>
          <w:lang w:val="en-US"/>
        </w:rPr>
        <w:t xml:space="preserve">s </w:t>
      </w:r>
    </w:p>
    <w:p w14:paraId="6FD74AAB" w14:textId="347971B1" w:rsidR="00DF19B1" w:rsidRDefault="00DF19B1" w:rsidP="00EC6C2B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Equity checklist for systematic review authors</w:t>
      </w:r>
    </w:p>
    <w:p w14:paraId="320B51A4" w14:textId="223BD0A6" w:rsidR="00DF19B1" w:rsidRDefault="00DF19B1" w:rsidP="00EC6C2B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Sex and gender in systematic reviews planning tool</w:t>
      </w:r>
    </w:p>
    <w:p w14:paraId="4A39E700" w14:textId="77777777" w:rsidR="00EC6C2B" w:rsidRDefault="00EC6C2B" w:rsidP="00EC6C2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Additional resources</w:t>
      </w:r>
    </w:p>
    <w:p w14:paraId="48022650" w14:textId="77777777" w:rsidR="00C71CA1" w:rsidRDefault="00C71CA1" w:rsidP="00C71CA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Webinar: </w:t>
      </w:r>
    </w:p>
    <w:p w14:paraId="1584B790" w14:textId="77777777" w:rsidR="00C71CA1" w:rsidRPr="00912FAC" w:rsidRDefault="00C71CA1" w:rsidP="00C71CA1">
      <w:pPr>
        <w:pStyle w:val="ListParagraph"/>
        <w:numPr>
          <w:ilvl w:val="2"/>
          <w:numId w:val="5"/>
        </w:numPr>
        <w:rPr>
          <w:lang w:val="en-US"/>
        </w:rPr>
      </w:pPr>
      <w:r>
        <w:rPr>
          <w:lang w:val="en-US"/>
        </w:rPr>
        <w:t>Reporting guidelines for equity-focused systematic reviews (PRSIMA-Equity)</w:t>
      </w:r>
    </w:p>
    <w:p w14:paraId="537C2B87" w14:textId="61E8242B" w:rsidR="00EC6C2B" w:rsidRDefault="00EC6C2B" w:rsidP="00EC6C2B">
      <w:pPr>
        <w:pStyle w:val="ListParagraph"/>
        <w:numPr>
          <w:ilvl w:val="1"/>
          <w:numId w:val="5"/>
        </w:numPr>
        <w:spacing w:line="254" w:lineRule="auto"/>
        <w:rPr>
          <w:lang w:val="en-US"/>
        </w:rPr>
      </w:pPr>
      <w:r>
        <w:rPr>
          <w:lang w:val="en-US"/>
        </w:rPr>
        <w:t xml:space="preserve">Link to the Cochrane Interactive Learning module </w:t>
      </w:r>
      <w:r>
        <w:rPr>
          <w:lang w:val="en-US"/>
        </w:rPr>
        <w:t>11</w:t>
      </w:r>
    </w:p>
    <w:p w14:paraId="5D9EBCDF" w14:textId="5F579C2E" w:rsidR="00EC6C2B" w:rsidRDefault="00EC6C2B" w:rsidP="00EC6C2B">
      <w:pPr>
        <w:pStyle w:val="ListParagraph"/>
        <w:numPr>
          <w:ilvl w:val="1"/>
          <w:numId w:val="5"/>
        </w:numPr>
        <w:spacing w:line="254" w:lineRule="auto"/>
        <w:rPr>
          <w:lang w:val="en-US"/>
        </w:rPr>
      </w:pPr>
      <w:r>
        <w:rPr>
          <w:lang w:val="en-US"/>
        </w:rPr>
        <w:t xml:space="preserve">Link to Cochrane Handbook Chapter </w:t>
      </w:r>
      <w:r>
        <w:rPr>
          <w:lang w:val="en-US"/>
        </w:rPr>
        <w:t>16</w:t>
      </w:r>
    </w:p>
    <w:p w14:paraId="2DC0A741" w14:textId="77777777" w:rsidR="00EC6C2B" w:rsidRDefault="00EC6C2B" w:rsidP="00EC6C2B">
      <w:pPr>
        <w:pStyle w:val="ListParagraph"/>
        <w:numPr>
          <w:ilvl w:val="1"/>
          <w:numId w:val="5"/>
        </w:numPr>
        <w:spacing w:line="256" w:lineRule="auto"/>
        <w:rPr>
          <w:lang w:val="en-US"/>
        </w:rPr>
      </w:pPr>
      <w:r>
        <w:rPr>
          <w:lang w:val="en-US"/>
        </w:rPr>
        <w:t>Links to the relevant MECIR standards</w:t>
      </w:r>
    </w:p>
    <w:p w14:paraId="28F5A8EC" w14:textId="77777777" w:rsidR="008A2E1E" w:rsidRPr="00DB5F08" w:rsidRDefault="008A2E1E" w:rsidP="008A2E1E">
      <w:pPr>
        <w:pStyle w:val="ListParagraph"/>
        <w:ind w:left="1440"/>
        <w:rPr>
          <w:lang w:val="en-US"/>
        </w:rPr>
      </w:pPr>
    </w:p>
    <w:p w14:paraId="1584142E" w14:textId="30DAAD44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Using the presentation</w:t>
      </w:r>
    </w:p>
    <w:p w14:paraId="399BDD24" w14:textId="32C1BFD8" w:rsidR="0011206C" w:rsidRPr="00CD28AC" w:rsidRDefault="00823F3D" w:rsidP="00A90394">
      <w:pPr>
        <w:rPr>
          <w:lang w:val="en-US"/>
        </w:rPr>
      </w:pPr>
      <w:r>
        <w:rPr>
          <w:lang w:val="en-US"/>
        </w:rPr>
        <w:t xml:space="preserve">The PowerPoint presentation </w:t>
      </w:r>
      <w:r w:rsidR="007F3481">
        <w:rPr>
          <w:lang w:val="en-US"/>
        </w:rPr>
        <w:t>contains the didactic input for this learning package.</w:t>
      </w:r>
      <w:r w:rsidR="00EF5260">
        <w:rPr>
          <w:lang w:val="en-US"/>
        </w:rPr>
        <w:t xml:space="preserve"> The Trainers’ Guide provides general information </w:t>
      </w:r>
      <w:r w:rsidR="007A0D09">
        <w:rPr>
          <w:lang w:val="en-US"/>
        </w:rPr>
        <w:t xml:space="preserve">and guidance </w:t>
      </w:r>
      <w:r w:rsidR="00EF5260">
        <w:rPr>
          <w:lang w:val="en-US"/>
        </w:rPr>
        <w:t xml:space="preserve">on </w:t>
      </w:r>
      <w:r w:rsidR="007A0D09">
        <w:rPr>
          <w:lang w:val="en-US"/>
        </w:rPr>
        <w:t xml:space="preserve">using the PowerPoint presentations (section 3.1). </w:t>
      </w:r>
      <w:r w:rsidR="000B572A">
        <w:rPr>
          <w:lang w:val="en-US"/>
        </w:rPr>
        <w:t xml:space="preserve">The presentation contains detailed notes and </w:t>
      </w:r>
      <w:r w:rsidR="00194C95">
        <w:rPr>
          <w:lang w:val="en-US"/>
        </w:rPr>
        <w:t xml:space="preserve">suggestions for discussion points. </w:t>
      </w:r>
      <w:r w:rsidR="00D87FDE">
        <w:rPr>
          <w:lang w:val="en-US"/>
        </w:rPr>
        <w:t xml:space="preserve">As this is quite a long presentation that contains a lot of </w:t>
      </w:r>
      <w:r w:rsidR="003E2811">
        <w:rPr>
          <w:lang w:val="en-US"/>
        </w:rPr>
        <w:t xml:space="preserve">new </w:t>
      </w:r>
      <w:r w:rsidR="00D87FDE">
        <w:rPr>
          <w:lang w:val="en-US"/>
        </w:rPr>
        <w:t xml:space="preserve">information, we suggest that you include enough breaks </w:t>
      </w:r>
      <w:r w:rsidR="003E2811">
        <w:rPr>
          <w:lang w:val="en-US"/>
        </w:rPr>
        <w:t xml:space="preserve">so that participants are not overwhelmed. </w:t>
      </w:r>
    </w:p>
    <w:p w14:paraId="4C742F9E" w14:textId="2C66E956" w:rsidR="00F47884" w:rsidRDefault="005E7A87" w:rsidP="00F47884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Discussion points </w:t>
      </w:r>
    </w:p>
    <w:p w14:paraId="5E2AF018" w14:textId="3D5723C5" w:rsidR="002A1389" w:rsidRDefault="00B5114F" w:rsidP="00793262">
      <w:pPr>
        <w:rPr>
          <w:lang w:val="en-US"/>
        </w:rPr>
      </w:pPr>
      <w:r>
        <w:rPr>
          <w:lang w:val="en-US"/>
        </w:rPr>
        <w:t>This learning package does not contain any exercises. However, d</w:t>
      </w:r>
      <w:r w:rsidR="00E45385">
        <w:rPr>
          <w:lang w:val="en-US"/>
        </w:rPr>
        <w:t xml:space="preserve">iscussions on health equity </w:t>
      </w:r>
      <w:r w:rsidR="0038414A">
        <w:rPr>
          <w:lang w:val="en-US"/>
        </w:rPr>
        <w:t>and examples from participants</w:t>
      </w:r>
      <w:r w:rsidR="00E44574">
        <w:rPr>
          <w:lang w:val="en-US"/>
        </w:rPr>
        <w:t xml:space="preserve"> </w:t>
      </w:r>
      <w:r w:rsidR="00877264">
        <w:rPr>
          <w:lang w:val="en-US"/>
        </w:rPr>
        <w:t>and trainers form a big part of this session</w:t>
      </w:r>
      <w:r w:rsidR="00E96EAA">
        <w:rPr>
          <w:lang w:val="en-US"/>
        </w:rPr>
        <w:t>. The notes section</w:t>
      </w:r>
      <w:r w:rsidR="007959A5">
        <w:rPr>
          <w:lang w:val="en-US"/>
        </w:rPr>
        <w:t>s</w:t>
      </w:r>
      <w:r w:rsidR="00E96EAA">
        <w:rPr>
          <w:lang w:val="en-US"/>
        </w:rPr>
        <w:t xml:space="preserve"> in the presentation contain a</w:t>
      </w:r>
      <w:r w:rsidR="006B1048">
        <w:rPr>
          <w:lang w:val="en-US"/>
        </w:rPr>
        <w:t xml:space="preserve"> lot of</w:t>
      </w:r>
      <w:r w:rsidR="00CB0FC3">
        <w:rPr>
          <w:lang w:val="en-US"/>
        </w:rPr>
        <w:t xml:space="preserve"> </w:t>
      </w:r>
      <w:r w:rsidR="00D83FE4">
        <w:rPr>
          <w:lang w:val="en-US"/>
        </w:rPr>
        <w:t xml:space="preserve">useful tips </w:t>
      </w:r>
      <w:r w:rsidR="007959A5">
        <w:rPr>
          <w:lang w:val="en-US"/>
        </w:rPr>
        <w:t xml:space="preserve">to </w:t>
      </w:r>
      <w:r>
        <w:rPr>
          <w:lang w:val="en-US"/>
        </w:rPr>
        <w:t xml:space="preserve">prompt </w:t>
      </w:r>
      <w:r w:rsidR="007959A5">
        <w:rPr>
          <w:lang w:val="en-US"/>
        </w:rPr>
        <w:t>discussion</w:t>
      </w:r>
      <w:r>
        <w:rPr>
          <w:lang w:val="en-US"/>
        </w:rPr>
        <w:t>s</w:t>
      </w:r>
      <w:r w:rsidR="007959A5">
        <w:rPr>
          <w:lang w:val="en-US"/>
        </w:rPr>
        <w:t xml:space="preserve"> </w:t>
      </w:r>
      <w:r>
        <w:rPr>
          <w:lang w:val="en-US"/>
        </w:rPr>
        <w:t xml:space="preserve">on health equity and health equity in systematic reviews. </w:t>
      </w:r>
      <w:r w:rsidR="00FE70A0">
        <w:rPr>
          <w:lang w:val="en-US"/>
        </w:rPr>
        <w:t>As part of slide 26 for example, trainers are encouraged to ask participants to think about examples</w:t>
      </w:r>
      <w:r w:rsidR="0038414A">
        <w:rPr>
          <w:lang w:val="en-US"/>
        </w:rPr>
        <w:t xml:space="preserve"> of some of the PROGRESS ele</w:t>
      </w:r>
      <w:r w:rsidR="00E44574">
        <w:rPr>
          <w:lang w:val="en-US"/>
        </w:rPr>
        <w:t xml:space="preserve">ments that can cause health inequities. </w:t>
      </w:r>
      <w:r w:rsidR="00F0009B">
        <w:rPr>
          <w:lang w:val="en-US"/>
        </w:rPr>
        <w:t>These will be interesting conversations</w:t>
      </w:r>
      <w:r w:rsidR="006D7BE6">
        <w:rPr>
          <w:lang w:val="en-US"/>
        </w:rPr>
        <w:t xml:space="preserve">, </w:t>
      </w:r>
      <w:r w:rsidR="00C17CDE">
        <w:rPr>
          <w:lang w:val="en-US"/>
        </w:rPr>
        <w:t xml:space="preserve">especially if you have a diverse audience. </w:t>
      </w:r>
    </w:p>
    <w:p w14:paraId="7D4242D8" w14:textId="36973A6F" w:rsidR="00C92E10" w:rsidRPr="00793262" w:rsidRDefault="00E25D9B" w:rsidP="00793262">
      <w:pPr>
        <w:rPr>
          <w:lang w:val="en-US"/>
        </w:rPr>
      </w:pPr>
      <w:r>
        <w:rPr>
          <w:lang w:val="en-US"/>
        </w:rPr>
        <w:t xml:space="preserve">Even experienced systematic review authors might not have thought </w:t>
      </w:r>
      <w:r w:rsidR="00A32509">
        <w:rPr>
          <w:lang w:val="en-US"/>
        </w:rPr>
        <w:t xml:space="preserve">carefully </w:t>
      </w:r>
      <w:r>
        <w:rPr>
          <w:lang w:val="en-US"/>
        </w:rPr>
        <w:t xml:space="preserve">about health equity in systematic reviews. </w:t>
      </w:r>
      <w:r w:rsidR="00A93B34">
        <w:rPr>
          <w:lang w:val="en-US"/>
        </w:rPr>
        <w:t>During t</w:t>
      </w:r>
      <w:r>
        <w:rPr>
          <w:lang w:val="en-US"/>
        </w:rPr>
        <w:t xml:space="preserve">he </w:t>
      </w:r>
      <w:r w:rsidR="00A93B34">
        <w:rPr>
          <w:lang w:val="en-US"/>
        </w:rPr>
        <w:t xml:space="preserve">didactic </w:t>
      </w:r>
      <w:r>
        <w:rPr>
          <w:lang w:val="en-US"/>
        </w:rPr>
        <w:t>section on</w:t>
      </w:r>
      <w:r w:rsidR="00C5311D">
        <w:rPr>
          <w:lang w:val="en-US"/>
        </w:rPr>
        <w:t xml:space="preserve"> the importance of health equity in systematic reviews</w:t>
      </w:r>
      <w:r w:rsidR="00A61AAE">
        <w:rPr>
          <w:lang w:val="en-US"/>
        </w:rPr>
        <w:t>, it will be</w:t>
      </w:r>
      <w:r w:rsidR="00D354B7">
        <w:rPr>
          <w:lang w:val="en-US"/>
        </w:rPr>
        <w:t xml:space="preserve"> helpful</w:t>
      </w:r>
      <w:r w:rsidR="00A61AAE">
        <w:rPr>
          <w:lang w:val="en-US"/>
        </w:rPr>
        <w:t xml:space="preserve"> to make use of a lot of examples of existing reviews that have addressed this adequately</w:t>
      </w:r>
      <w:r w:rsidR="00D354B7">
        <w:rPr>
          <w:lang w:val="en-US"/>
        </w:rPr>
        <w:t xml:space="preserve"> or inadequately</w:t>
      </w:r>
      <w:r w:rsidR="00A61AAE">
        <w:rPr>
          <w:lang w:val="en-US"/>
        </w:rPr>
        <w:t xml:space="preserve">. The presentation </w:t>
      </w:r>
      <w:r w:rsidR="007813F8">
        <w:rPr>
          <w:lang w:val="en-US"/>
        </w:rPr>
        <w:t xml:space="preserve">covers some examples, but </w:t>
      </w:r>
      <w:r w:rsidR="00B5114F">
        <w:rPr>
          <w:lang w:val="en-US"/>
        </w:rPr>
        <w:t xml:space="preserve">trainers can </w:t>
      </w:r>
      <w:r w:rsidR="007813F8">
        <w:rPr>
          <w:lang w:val="en-US"/>
        </w:rPr>
        <w:t>share further examples with participants</w:t>
      </w:r>
      <w:r w:rsidR="00D354B7">
        <w:rPr>
          <w:lang w:val="en-US"/>
        </w:rPr>
        <w:t xml:space="preserve">. </w:t>
      </w:r>
      <w:r w:rsidR="00D914BF">
        <w:rPr>
          <w:lang w:val="en-US"/>
        </w:rPr>
        <w:t xml:space="preserve">In addition, trainers can also </w:t>
      </w:r>
      <w:r w:rsidR="00D65DF7">
        <w:rPr>
          <w:lang w:val="en-US"/>
        </w:rPr>
        <w:t xml:space="preserve">encourage participants to use the existing resources (such as PRISMA-E) to check </w:t>
      </w:r>
      <w:r w:rsidR="000764A3">
        <w:rPr>
          <w:lang w:val="en-US"/>
        </w:rPr>
        <w:t xml:space="preserve">how </w:t>
      </w:r>
      <w:r w:rsidR="00B5114F">
        <w:rPr>
          <w:lang w:val="en-US"/>
        </w:rPr>
        <w:t xml:space="preserve">existing </w:t>
      </w:r>
      <w:r w:rsidR="000764A3">
        <w:rPr>
          <w:lang w:val="en-US"/>
        </w:rPr>
        <w:t>reviews report on health equity issues</w:t>
      </w:r>
      <w:r w:rsidR="004973A9">
        <w:rPr>
          <w:lang w:val="en-US"/>
        </w:rPr>
        <w:t xml:space="preserve">. </w:t>
      </w:r>
      <w:r w:rsidR="00C6386C">
        <w:rPr>
          <w:lang w:val="en-US"/>
        </w:rPr>
        <w:t xml:space="preserve">This will help to sensitise </w:t>
      </w:r>
      <w:r w:rsidR="003449B6">
        <w:rPr>
          <w:lang w:val="en-US"/>
        </w:rPr>
        <w:t>participants and</w:t>
      </w:r>
      <w:r w:rsidR="0035534C">
        <w:rPr>
          <w:lang w:val="en-US"/>
        </w:rPr>
        <w:t xml:space="preserve"> stimulate thinking around health equity in systematic reviews. </w:t>
      </w:r>
    </w:p>
    <w:sectPr w:rsidR="00C92E10" w:rsidRPr="00793262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91E81" w14:textId="77777777" w:rsidR="005B400A" w:rsidRDefault="005B400A" w:rsidP="0028479B">
      <w:pPr>
        <w:spacing w:after="0" w:line="240" w:lineRule="auto"/>
      </w:pPr>
      <w:r>
        <w:separator/>
      </w:r>
    </w:p>
  </w:endnote>
  <w:endnote w:type="continuationSeparator" w:id="0">
    <w:p w14:paraId="6B6B707C" w14:textId="77777777" w:rsidR="005B400A" w:rsidRDefault="005B400A" w:rsidP="0028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E1505" w14:textId="77777777" w:rsidR="005B400A" w:rsidRDefault="005B400A" w:rsidP="0028479B">
      <w:pPr>
        <w:spacing w:after="0" w:line="240" w:lineRule="auto"/>
      </w:pPr>
      <w:r>
        <w:separator/>
      </w:r>
    </w:p>
  </w:footnote>
  <w:footnote w:type="continuationSeparator" w:id="0">
    <w:p w14:paraId="2802D39B" w14:textId="77777777" w:rsidR="005B400A" w:rsidRDefault="005B400A" w:rsidP="0028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53670"/>
    <w:multiLevelType w:val="hybridMultilevel"/>
    <w:tmpl w:val="667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77773"/>
    <w:multiLevelType w:val="hybridMultilevel"/>
    <w:tmpl w:val="614C1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BFF3D48"/>
    <w:multiLevelType w:val="hybridMultilevel"/>
    <w:tmpl w:val="6F28E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20553"/>
    <w:multiLevelType w:val="hybridMultilevel"/>
    <w:tmpl w:val="CEB22384"/>
    <w:lvl w:ilvl="0" w:tplc="D5D853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A49"/>
    <w:multiLevelType w:val="multilevel"/>
    <w:tmpl w:val="C10C6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156774C"/>
    <w:multiLevelType w:val="hybridMultilevel"/>
    <w:tmpl w:val="6530596C"/>
    <w:lvl w:ilvl="0" w:tplc="9070AD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55745"/>
    <w:multiLevelType w:val="multilevel"/>
    <w:tmpl w:val="65B8A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202C40"/>
    <w:multiLevelType w:val="hybridMultilevel"/>
    <w:tmpl w:val="D95A0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0311"/>
    <w:rsid w:val="0000062E"/>
    <w:rsid w:val="00003C0E"/>
    <w:rsid w:val="00012CEF"/>
    <w:rsid w:val="00012EA3"/>
    <w:rsid w:val="00013F63"/>
    <w:rsid w:val="00034135"/>
    <w:rsid w:val="0004230B"/>
    <w:rsid w:val="0004474D"/>
    <w:rsid w:val="00045D87"/>
    <w:rsid w:val="000546DE"/>
    <w:rsid w:val="00055E72"/>
    <w:rsid w:val="000569C0"/>
    <w:rsid w:val="00064F3D"/>
    <w:rsid w:val="00070B94"/>
    <w:rsid w:val="00071723"/>
    <w:rsid w:val="000738FD"/>
    <w:rsid w:val="00075DD5"/>
    <w:rsid w:val="000764A3"/>
    <w:rsid w:val="000844FA"/>
    <w:rsid w:val="00085615"/>
    <w:rsid w:val="00096BE3"/>
    <w:rsid w:val="000A03C6"/>
    <w:rsid w:val="000A2071"/>
    <w:rsid w:val="000B572A"/>
    <w:rsid w:val="000D02B4"/>
    <w:rsid w:val="000D1F15"/>
    <w:rsid w:val="000E25C2"/>
    <w:rsid w:val="000E5B70"/>
    <w:rsid w:val="000F2711"/>
    <w:rsid w:val="00101CEB"/>
    <w:rsid w:val="00105319"/>
    <w:rsid w:val="0011075D"/>
    <w:rsid w:val="001110AA"/>
    <w:rsid w:val="0011206C"/>
    <w:rsid w:val="001247C1"/>
    <w:rsid w:val="00132802"/>
    <w:rsid w:val="00132EC4"/>
    <w:rsid w:val="00146D69"/>
    <w:rsid w:val="00161E2B"/>
    <w:rsid w:val="00162B88"/>
    <w:rsid w:val="00177C22"/>
    <w:rsid w:val="00183814"/>
    <w:rsid w:val="00194C95"/>
    <w:rsid w:val="00196EDC"/>
    <w:rsid w:val="001A2443"/>
    <w:rsid w:val="001A6578"/>
    <w:rsid w:val="001B4AF0"/>
    <w:rsid w:val="001B4F7C"/>
    <w:rsid w:val="001B7244"/>
    <w:rsid w:val="001C0BF2"/>
    <w:rsid w:val="001D35DF"/>
    <w:rsid w:val="001E0B5F"/>
    <w:rsid w:val="001E56B6"/>
    <w:rsid w:val="001F2694"/>
    <w:rsid w:val="00202B18"/>
    <w:rsid w:val="00205C57"/>
    <w:rsid w:val="00211667"/>
    <w:rsid w:val="0021280F"/>
    <w:rsid w:val="00214C61"/>
    <w:rsid w:val="00222B76"/>
    <w:rsid w:val="00227120"/>
    <w:rsid w:val="0023415D"/>
    <w:rsid w:val="002441F2"/>
    <w:rsid w:val="002500F5"/>
    <w:rsid w:val="002516C2"/>
    <w:rsid w:val="00263744"/>
    <w:rsid w:val="0026663C"/>
    <w:rsid w:val="00272BF4"/>
    <w:rsid w:val="00281E80"/>
    <w:rsid w:val="00281FCE"/>
    <w:rsid w:val="0028479B"/>
    <w:rsid w:val="0029510D"/>
    <w:rsid w:val="002953D1"/>
    <w:rsid w:val="002A111F"/>
    <w:rsid w:val="002A1389"/>
    <w:rsid w:val="002A7207"/>
    <w:rsid w:val="002C0458"/>
    <w:rsid w:val="002C0D35"/>
    <w:rsid w:val="002C2198"/>
    <w:rsid w:val="002C4E62"/>
    <w:rsid w:val="002D16C4"/>
    <w:rsid w:val="002D4C40"/>
    <w:rsid w:val="002E3CE1"/>
    <w:rsid w:val="002E6967"/>
    <w:rsid w:val="002E7163"/>
    <w:rsid w:val="002F00D9"/>
    <w:rsid w:val="002F2AC3"/>
    <w:rsid w:val="0030037F"/>
    <w:rsid w:val="003046EB"/>
    <w:rsid w:val="00312CFC"/>
    <w:rsid w:val="00317FBC"/>
    <w:rsid w:val="00332F34"/>
    <w:rsid w:val="003402D6"/>
    <w:rsid w:val="003449B6"/>
    <w:rsid w:val="00350A7A"/>
    <w:rsid w:val="00354B74"/>
    <w:rsid w:val="0035534C"/>
    <w:rsid w:val="00355F45"/>
    <w:rsid w:val="00356B1F"/>
    <w:rsid w:val="00360668"/>
    <w:rsid w:val="00360DDE"/>
    <w:rsid w:val="00361222"/>
    <w:rsid w:val="00375D1B"/>
    <w:rsid w:val="00377AEE"/>
    <w:rsid w:val="00377E72"/>
    <w:rsid w:val="00380BF2"/>
    <w:rsid w:val="0038414A"/>
    <w:rsid w:val="0038481A"/>
    <w:rsid w:val="00386DD2"/>
    <w:rsid w:val="003916C5"/>
    <w:rsid w:val="003A2A47"/>
    <w:rsid w:val="003A5A9F"/>
    <w:rsid w:val="003C0DE5"/>
    <w:rsid w:val="003D29E5"/>
    <w:rsid w:val="003D36BC"/>
    <w:rsid w:val="003D5DE4"/>
    <w:rsid w:val="003E179A"/>
    <w:rsid w:val="003E2811"/>
    <w:rsid w:val="003E7359"/>
    <w:rsid w:val="00403A6C"/>
    <w:rsid w:val="00415070"/>
    <w:rsid w:val="00416BFB"/>
    <w:rsid w:val="00420621"/>
    <w:rsid w:val="004230B2"/>
    <w:rsid w:val="0042543B"/>
    <w:rsid w:val="00432279"/>
    <w:rsid w:val="00434BFF"/>
    <w:rsid w:val="00445669"/>
    <w:rsid w:val="0046650C"/>
    <w:rsid w:val="00483EA4"/>
    <w:rsid w:val="004973A9"/>
    <w:rsid w:val="004A13AA"/>
    <w:rsid w:val="004A2A26"/>
    <w:rsid w:val="004A6C15"/>
    <w:rsid w:val="004B12D6"/>
    <w:rsid w:val="004C24D1"/>
    <w:rsid w:val="004D1257"/>
    <w:rsid w:val="004D156B"/>
    <w:rsid w:val="004E0E58"/>
    <w:rsid w:val="004E2370"/>
    <w:rsid w:val="004F06F6"/>
    <w:rsid w:val="004F7FF9"/>
    <w:rsid w:val="00500C9B"/>
    <w:rsid w:val="00505F9A"/>
    <w:rsid w:val="0050770E"/>
    <w:rsid w:val="00507D7E"/>
    <w:rsid w:val="005312C1"/>
    <w:rsid w:val="0053355E"/>
    <w:rsid w:val="005340D5"/>
    <w:rsid w:val="00535405"/>
    <w:rsid w:val="0054226E"/>
    <w:rsid w:val="00543D27"/>
    <w:rsid w:val="005521A1"/>
    <w:rsid w:val="0055709E"/>
    <w:rsid w:val="005603C9"/>
    <w:rsid w:val="005713FF"/>
    <w:rsid w:val="00571FF6"/>
    <w:rsid w:val="005965B3"/>
    <w:rsid w:val="005A4FD8"/>
    <w:rsid w:val="005A68B5"/>
    <w:rsid w:val="005B13C3"/>
    <w:rsid w:val="005B400A"/>
    <w:rsid w:val="005B7395"/>
    <w:rsid w:val="005C317B"/>
    <w:rsid w:val="005D0269"/>
    <w:rsid w:val="005E3814"/>
    <w:rsid w:val="005E6770"/>
    <w:rsid w:val="005E7814"/>
    <w:rsid w:val="005E7A87"/>
    <w:rsid w:val="005F64A7"/>
    <w:rsid w:val="005F6723"/>
    <w:rsid w:val="005F692F"/>
    <w:rsid w:val="005F6B6D"/>
    <w:rsid w:val="00604350"/>
    <w:rsid w:val="00604DA3"/>
    <w:rsid w:val="00604DA9"/>
    <w:rsid w:val="00613415"/>
    <w:rsid w:val="00615C9D"/>
    <w:rsid w:val="006322AA"/>
    <w:rsid w:val="0063777A"/>
    <w:rsid w:val="00637F93"/>
    <w:rsid w:val="00640EBC"/>
    <w:rsid w:val="0064171C"/>
    <w:rsid w:val="00643CDC"/>
    <w:rsid w:val="00644C5B"/>
    <w:rsid w:val="00657D8E"/>
    <w:rsid w:val="0066134A"/>
    <w:rsid w:val="00664CF9"/>
    <w:rsid w:val="00674CEA"/>
    <w:rsid w:val="00675BD7"/>
    <w:rsid w:val="00680C83"/>
    <w:rsid w:val="0068662E"/>
    <w:rsid w:val="00687D05"/>
    <w:rsid w:val="006918DD"/>
    <w:rsid w:val="006936EE"/>
    <w:rsid w:val="006B0977"/>
    <w:rsid w:val="006B1048"/>
    <w:rsid w:val="006B1057"/>
    <w:rsid w:val="006B137D"/>
    <w:rsid w:val="006C3100"/>
    <w:rsid w:val="006C322A"/>
    <w:rsid w:val="006C40F9"/>
    <w:rsid w:val="006D2A9C"/>
    <w:rsid w:val="006D3146"/>
    <w:rsid w:val="006D3389"/>
    <w:rsid w:val="006D4811"/>
    <w:rsid w:val="006D7BE6"/>
    <w:rsid w:val="00703813"/>
    <w:rsid w:val="0070430D"/>
    <w:rsid w:val="00707904"/>
    <w:rsid w:val="00711A96"/>
    <w:rsid w:val="007140D4"/>
    <w:rsid w:val="00722302"/>
    <w:rsid w:val="00724B6B"/>
    <w:rsid w:val="00725DA8"/>
    <w:rsid w:val="00733415"/>
    <w:rsid w:val="00736A5B"/>
    <w:rsid w:val="0074099B"/>
    <w:rsid w:val="00744A91"/>
    <w:rsid w:val="00745D42"/>
    <w:rsid w:val="0074662C"/>
    <w:rsid w:val="00747399"/>
    <w:rsid w:val="00754EFE"/>
    <w:rsid w:val="00756174"/>
    <w:rsid w:val="00770137"/>
    <w:rsid w:val="00774806"/>
    <w:rsid w:val="0077720C"/>
    <w:rsid w:val="00780CBB"/>
    <w:rsid w:val="007813F8"/>
    <w:rsid w:val="00787591"/>
    <w:rsid w:val="00793262"/>
    <w:rsid w:val="00793F83"/>
    <w:rsid w:val="007959A5"/>
    <w:rsid w:val="007A0D09"/>
    <w:rsid w:val="007A1790"/>
    <w:rsid w:val="007A34E1"/>
    <w:rsid w:val="007A4C3A"/>
    <w:rsid w:val="007A4C41"/>
    <w:rsid w:val="007C4296"/>
    <w:rsid w:val="007C612B"/>
    <w:rsid w:val="007D384C"/>
    <w:rsid w:val="007E010E"/>
    <w:rsid w:val="007E25B3"/>
    <w:rsid w:val="007E3E14"/>
    <w:rsid w:val="007E6039"/>
    <w:rsid w:val="007F3481"/>
    <w:rsid w:val="007F42E1"/>
    <w:rsid w:val="007F6837"/>
    <w:rsid w:val="007F758E"/>
    <w:rsid w:val="00802D0E"/>
    <w:rsid w:val="0080395F"/>
    <w:rsid w:val="008063D9"/>
    <w:rsid w:val="008105DD"/>
    <w:rsid w:val="00812661"/>
    <w:rsid w:val="008146DE"/>
    <w:rsid w:val="008168E6"/>
    <w:rsid w:val="0082027A"/>
    <w:rsid w:val="00823F3D"/>
    <w:rsid w:val="00830497"/>
    <w:rsid w:val="00830A1A"/>
    <w:rsid w:val="00851BB7"/>
    <w:rsid w:val="00851F97"/>
    <w:rsid w:val="008548EA"/>
    <w:rsid w:val="008603E7"/>
    <w:rsid w:val="008618DA"/>
    <w:rsid w:val="008626DC"/>
    <w:rsid w:val="0086392B"/>
    <w:rsid w:val="008675E3"/>
    <w:rsid w:val="00870116"/>
    <w:rsid w:val="00870CDE"/>
    <w:rsid w:val="00871EFE"/>
    <w:rsid w:val="00877264"/>
    <w:rsid w:val="0089058C"/>
    <w:rsid w:val="00895151"/>
    <w:rsid w:val="00896843"/>
    <w:rsid w:val="00896D5F"/>
    <w:rsid w:val="008A2E1E"/>
    <w:rsid w:val="008A4DEB"/>
    <w:rsid w:val="008A5ED4"/>
    <w:rsid w:val="008A7D56"/>
    <w:rsid w:val="008B259D"/>
    <w:rsid w:val="008B3A21"/>
    <w:rsid w:val="008B749B"/>
    <w:rsid w:val="008D0BE6"/>
    <w:rsid w:val="008D7908"/>
    <w:rsid w:val="009029BB"/>
    <w:rsid w:val="0090634C"/>
    <w:rsid w:val="00910223"/>
    <w:rsid w:val="0091266B"/>
    <w:rsid w:val="00912FAC"/>
    <w:rsid w:val="009157F8"/>
    <w:rsid w:val="00923643"/>
    <w:rsid w:val="009258BF"/>
    <w:rsid w:val="00927631"/>
    <w:rsid w:val="009338CD"/>
    <w:rsid w:val="00934471"/>
    <w:rsid w:val="00934CF4"/>
    <w:rsid w:val="009377C6"/>
    <w:rsid w:val="009432FE"/>
    <w:rsid w:val="009442BC"/>
    <w:rsid w:val="00945811"/>
    <w:rsid w:val="0095609B"/>
    <w:rsid w:val="009657B5"/>
    <w:rsid w:val="00972361"/>
    <w:rsid w:val="00992E76"/>
    <w:rsid w:val="00994CB1"/>
    <w:rsid w:val="00995120"/>
    <w:rsid w:val="009A0547"/>
    <w:rsid w:val="009A262C"/>
    <w:rsid w:val="009A28C8"/>
    <w:rsid w:val="009A2DD0"/>
    <w:rsid w:val="009A514A"/>
    <w:rsid w:val="009A55AA"/>
    <w:rsid w:val="009A73F8"/>
    <w:rsid w:val="009B1998"/>
    <w:rsid w:val="009C69A2"/>
    <w:rsid w:val="009F7880"/>
    <w:rsid w:val="00A01DB2"/>
    <w:rsid w:val="00A0663E"/>
    <w:rsid w:val="00A0690A"/>
    <w:rsid w:val="00A10774"/>
    <w:rsid w:val="00A162A2"/>
    <w:rsid w:val="00A32509"/>
    <w:rsid w:val="00A356A6"/>
    <w:rsid w:val="00A35C4B"/>
    <w:rsid w:val="00A4073F"/>
    <w:rsid w:val="00A47836"/>
    <w:rsid w:val="00A47B28"/>
    <w:rsid w:val="00A51BFA"/>
    <w:rsid w:val="00A538A9"/>
    <w:rsid w:val="00A5391C"/>
    <w:rsid w:val="00A57C12"/>
    <w:rsid w:val="00A619BB"/>
    <w:rsid w:val="00A61AAE"/>
    <w:rsid w:val="00A6575F"/>
    <w:rsid w:val="00A752D8"/>
    <w:rsid w:val="00A83BA3"/>
    <w:rsid w:val="00A879D1"/>
    <w:rsid w:val="00A90394"/>
    <w:rsid w:val="00A9305A"/>
    <w:rsid w:val="00A93B34"/>
    <w:rsid w:val="00AA0113"/>
    <w:rsid w:val="00AA686F"/>
    <w:rsid w:val="00AA7F7D"/>
    <w:rsid w:val="00AB4A2E"/>
    <w:rsid w:val="00AC2822"/>
    <w:rsid w:val="00AD092C"/>
    <w:rsid w:val="00AD4B77"/>
    <w:rsid w:val="00AD512F"/>
    <w:rsid w:val="00AE5D75"/>
    <w:rsid w:val="00AF707D"/>
    <w:rsid w:val="00B06DFA"/>
    <w:rsid w:val="00B13795"/>
    <w:rsid w:val="00B1483D"/>
    <w:rsid w:val="00B23667"/>
    <w:rsid w:val="00B31096"/>
    <w:rsid w:val="00B439A1"/>
    <w:rsid w:val="00B442B1"/>
    <w:rsid w:val="00B45B6B"/>
    <w:rsid w:val="00B5114F"/>
    <w:rsid w:val="00B56D36"/>
    <w:rsid w:val="00B62B5B"/>
    <w:rsid w:val="00B62E8A"/>
    <w:rsid w:val="00B6487D"/>
    <w:rsid w:val="00B65B4B"/>
    <w:rsid w:val="00B65F06"/>
    <w:rsid w:val="00B70943"/>
    <w:rsid w:val="00B91A11"/>
    <w:rsid w:val="00B93310"/>
    <w:rsid w:val="00B9652F"/>
    <w:rsid w:val="00BA4CAC"/>
    <w:rsid w:val="00BA5F38"/>
    <w:rsid w:val="00BA7313"/>
    <w:rsid w:val="00BB629C"/>
    <w:rsid w:val="00BC1C4C"/>
    <w:rsid w:val="00BC39CF"/>
    <w:rsid w:val="00BC6B1B"/>
    <w:rsid w:val="00BD134D"/>
    <w:rsid w:val="00BD69E8"/>
    <w:rsid w:val="00BF4757"/>
    <w:rsid w:val="00C0489E"/>
    <w:rsid w:val="00C066A6"/>
    <w:rsid w:val="00C17CDE"/>
    <w:rsid w:val="00C2231F"/>
    <w:rsid w:val="00C37278"/>
    <w:rsid w:val="00C46CBA"/>
    <w:rsid w:val="00C52012"/>
    <w:rsid w:val="00C5311D"/>
    <w:rsid w:val="00C535D8"/>
    <w:rsid w:val="00C557FC"/>
    <w:rsid w:val="00C55DEB"/>
    <w:rsid w:val="00C57224"/>
    <w:rsid w:val="00C61ABA"/>
    <w:rsid w:val="00C62254"/>
    <w:rsid w:val="00C6386C"/>
    <w:rsid w:val="00C6526A"/>
    <w:rsid w:val="00C71CA1"/>
    <w:rsid w:val="00C80D80"/>
    <w:rsid w:val="00C92E10"/>
    <w:rsid w:val="00C975DD"/>
    <w:rsid w:val="00CA69CC"/>
    <w:rsid w:val="00CB0FC3"/>
    <w:rsid w:val="00CB37A0"/>
    <w:rsid w:val="00CC0230"/>
    <w:rsid w:val="00CC2CE8"/>
    <w:rsid w:val="00CC4E30"/>
    <w:rsid w:val="00CD28AC"/>
    <w:rsid w:val="00CD5D7B"/>
    <w:rsid w:val="00CF481B"/>
    <w:rsid w:val="00CF6481"/>
    <w:rsid w:val="00D01DB3"/>
    <w:rsid w:val="00D05E7B"/>
    <w:rsid w:val="00D10785"/>
    <w:rsid w:val="00D354B7"/>
    <w:rsid w:val="00D456F0"/>
    <w:rsid w:val="00D5308F"/>
    <w:rsid w:val="00D63550"/>
    <w:rsid w:val="00D65DF7"/>
    <w:rsid w:val="00D67635"/>
    <w:rsid w:val="00D72A70"/>
    <w:rsid w:val="00D730AD"/>
    <w:rsid w:val="00D73F13"/>
    <w:rsid w:val="00D7721B"/>
    <w:rsid w:val="00D8272F"/>
    <w:rsid w:val="00D83FE4"/>
    <w:rsid w:val="00D86F59"/>
    <w:rsid w:val="00D87FDE"/>
    <w:rsid w:val="00D914BF"/>
    <w:rsid w:val="00D9406B"/>
    <w:rsid w:val="00D96F02"/>
    <w:rsid w:val="00DB3DF5"/>
    <w:rsid w:val="00DB5F08"/>
    <w:rsid w:val="00DB61A8"/>
    <w:rsid w:val="00DC5248"/>
    <w:rsid w:val="00DE19AD"/>
    <w:rsid w:val="00DE2E2B"/>
    <w:rsid w:val="00DE447A"/>
    <w:rsid w:val="00DF17F9"/>
    <w:rsid w:val="00DF19B1"/>
    <w:rsid w:val="00DF4B4D"/>
    <w:rsid w:val="00DF598C"/>
    <w:rsid w:val="00DF7957"/>
    <w:rsid w:val="00E044F8"/>
    <w:rsid w:val="00E13DA6"/>
    <w:rsid w:val="00E2545A"/>
    <w:rsid w:val="00E25D9B"/>
    <w:rsid w:val="00E326AB"/>
    <w:rsid w:val="00E415FD"/>
    <w:rsid w:val="00E44574"/>
    <w:rsid w:val="00E45385"/>
    <w:rsid w:val="00E46D6F"/>
    <w:rsid w:val="00E5107F"/>
    <w:rsid w:val="00E64701"/>
    <w:rsid w:val="00E66892"/>
    <w:rsid w:val="00E72C17"/>
    <w:rsid w:val="00E77E41"/>
    <w:rsid w:val="00E8260D"/>
    <w:rsid w:val="00E82E98"/>
    <w:rsid w:val="00E96EAA"/>
    <w:rsid w:val="00EA4EBE"/>
    <w:rsid w:val="00EA6DE3"/>
    <w:rsid w:val="00EB4084"/>
    <w:rsid w:val="00EC587C"/>
    <w:rsid w:val="00EC636C"/>
    <w:rsid w:val="00EC6C2B"/>
    <w:rsid w:val="00EE13CA"/>
    <w:rsid w:val="00EE5493"/>
    <w:rsid w:val="00EF4822"/>
    <w:rsid w:val="00EF5260"/>
    <w:rsid w:val="00F0009B"/>
    <w:rsid w:val="00F07E39"/>
    <w:rsid w:val="00F12651"/>
    <w:rsid w:val="00F148E4"/>
    <w:rsid w:val="00F16264"/>
    <w:rsid w:val="00F405E8"/>
    <w:rsid w:val="00F40890"/>
    <w:rsid w:val="00F46A3F"/>
    <w:rsid w:val="00F47884"/>
    <w:rsid w:val="00F52F3A"/>
    <w:rsid w:val="00F574CD"/>
    <w:rsid w:val="00F6109A"/>
    <w:rsid w:val="00F744E4"/>
    <w:rsid w:val="00F904BC"/>
    <w:rsid w:val="00F91682"/>
    <w:rsid w:val="00F93322"/>
    <w:rsid w:val="00F951D5"/>
    <w:rsid w:val="00FA6A01"/>
    <w:rsid w:val="00FB4790"/>
    <w:rsid w:val="00FB579F"/>
    <w:rsid w:val="00FB7F08"/>
    <w:rsid w:val="00FC55CF"/>
    <w:rsid w:val="00FC60CD"/>
    <w:rsid w:val="00FD5A19"/>
    <w:rsid w:val="00FD5C09"/>
    <w:rsid w:val="00FE1333"/>
    <w:rsid w:val="00FE3D8F"/>
    <w:rsid w:val="00FE6385"/>
    <w:rsid w:val="00FE6711"/>
    <w:rsid w:val="00FE70A0"/>
    <w:rsid w:val="00FE71C9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3069"/>
  <w15:chartTrackingRefBased/>
  <w15:docId w15:val="{57C40AB6-A59D-442B-8969-4C1FB02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C69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53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8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4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4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8C54-CC78-42BF-A159-2282679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Dario Sambunjak</cp:lastModifiedBy>
  <cp:revision>6</cp:revision>
  <dcterms:created xsi:type="dcterms:W3CDTF">2021-02-26T10:51:00Z</dcterms:created>
  <dcterms:modified xsi:type="dcterms:W3CDTF">2021-03-17T12:24:00Z</dcterms:modified>
</cp:coreProperties>
</file>